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71969" w:rsidRPr="0049304E" w:rsidRDefault="00071969" w:rsidP="00F975C7">
      <w:pPr>
        <w:spacing w:line="594" w:lineRule="exact"/>
        <w:rPr>
          <w:rFonts w:ascii="黑体" w:eastAsia="黑体" w:hAnsi="黑体"/>
          <w:sz w:val="32"/>
          <w:szCs w:val="32"/>
        </w:rPr>
      </w:pPr>
      <w:r w:rsidRPr="0049304E">
        <w:rPr>
          <w:rFonts w:ascii="黑体" w:eastAsia="黑体" w:hAnsi="黑体" w:hint="eastAsia"/>
          <w:sz w:val="32"/>
          <w:szCs w:val="32"/>
        </w:rPr>
        <w:t>一、国家标准</w:t>
      </w:r>
    </w:p>
    <w:tbl>
      <w:tblPr>
        <w:tblW w:w="14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624"/>
        <w:gridCol w:w="1984"/>
        <w:gridCol w:w="8277"/>
        <w:gridCol w:w="1984"/>
        <w:gridCol w:w="1191"/>
      </w:tblGrid>
      <w:tr w:rsidR="00F975C7" w:rsidRPr="00F975C7" w:rsidTr="004E17DD">
        <w:trPr>
          <w:cantSplit/>
          <w:trHeight w:val="20"/>
          <w:tblHeader/>
          <w:jc w:val="center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5C7" w:rsidRPr="00F975C7" w:rsidRDefault="00F975C7" w:rsidP="000D5B66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F975C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5C7" w:rsidRPr="00F975C7" w:rsidRDefault="00F975C7" w:rsidP="004E17DD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F975C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国家标准编号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5C7" w:rsidRPr="00F975C7" w:rsidRDefault="00F975C7" w:rsidP="004E17DD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F975C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国  家  标  准  名  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5C7" w:rsidRPr="00F975C7" w:rsidRDefault="00F975C7" w:rsidP="004E17DD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F975C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代替标准号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5C7" w:rsidRPr="00F975C7" w:rsidRDefault="00F975C7" w:rsidP="004E17DD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F975C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实施日期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305-2019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滚动轴承  向心轴承止动槽和止动环  尺寸、产品几何技术规范（GPS）和公差值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305-1998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1815-2019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苯类产品溴价和溴指数的测定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1815-1997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1955-2019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建筑卷扬机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1955-2008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2283-2019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焦化苯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2283-2008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3407-2019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石油混合二甲苯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3407-2010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3780.8-2019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炭黑 第8部分：加热减量的测定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3780.8-2008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3883.202-2019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手持式、可移式电动工具和园林工具的安全 第202部分：手持式螺丝刀和冲击扳手的专用要求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3883.2-2012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3883.204-2019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手持式、可移式电动工具和园林工具的安全 第204部分：手持式非盘式砂光机和抛光机的专用要求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3883.4-2012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3883.205-2019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手持式、可移式电动工具和园林工具的安全 第205部分：手持式圆锯的专用要求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3883.5-2007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3883.210-2019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手持式、可移式电动工具和园林工具的安全 第210部分：手持式电刨的专用要求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3883.10-2007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3883.311-2019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手持式、可移式电动工具和园林工具的安全 第311部分：可移式型材切割机的专用要求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13960.11-2000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4698.6-2019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海绵钛、钛及钛合金化学分析方法  第6部分：硼量的测定  次甲基蓝分光光度法和电感耦合等离子体原子发射光谱法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4698.6-1996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5345-2019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道路车辆 石油基或非石油基制动液容器的标识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5345-2008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7021-2019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离心泵名词术语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7021-1986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7323-2019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极压锂基润滑脂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7323-2008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7528-2019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橡胶和塑料软管及软管组合件  术语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7528-2011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7544-2019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天然橡胶胶乳男用避孕套  技术要求与试验方法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7544-2009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7941-2019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制冷试验装置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7941-1987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8022-2019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润滑油抗乳化性能测定法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8022-1987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965BCF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20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8190.5-2019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往复式内燃机  排放测量  第5部分：试验燃料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8190.5-2011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9239.21-2019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机械振动  转子平衡  第21部分：平衡机的描述与评定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4201-2006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9288-2019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金合金首饰 金含量的测定 灰吹法（火试金法）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9288-2006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10395.3-2019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农业机械  安全 第3部分：固体肥料撒施机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 10395.3-2010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10886-2019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三螺杆泵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10886-2002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11253-2019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碳素结构钢冷轧钢板及钢带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716-1991,GB/T 11253-2007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11365-2019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锥齿轮 精度制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11365-1989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11945-2019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蒸压灰砂实心砖和实心砌块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11945-1999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12160-2019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金属材料 单轴试验用引伸计系统的标定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12160-2002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12234-2019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石油、天然气工业用螺柱连接阀盖的钢制闸阀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12234-2007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12466-2019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船舶及海洋工程腐蚀与防护术语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12466-1990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12673-2019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汽车主要尺寸测量方法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12673-1990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12764-2019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滚动轴承  无内圈冲压外圈滚针轴承  外形尺寸、产品几何技术规范（GPS）和公差值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12764-2009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12771-2019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流体输送用不锈钢焊接钢管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12771-2008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12960-2019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水泥组分的定量测定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12960-2007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13247-2019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铁合金产品粒度的取样和检测方法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13247-1991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13634-2019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金属材料 单轴试验机检验用标准测力仪的校准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13634-2008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37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13881-2019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道路车辆 牵引车与挂车之间气制动管连接器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13881-1992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38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14041.4-2019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液压传动  滤芯  第4部分：额定轴向载荷检验方法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14041.4-1993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39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14211-2019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机械密封试验方法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14211-2010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14304-2019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毛呢套装规格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14304-2008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14353.19-2019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铜矿石、铅矿石和锌矿石化学分析方法 第19部分：锡量测定 氢化物发生原子荧光光谱法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14353.20-2019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铜矿石、铅矿石和锌矿石化学分析方法 第20部分：铼量测定 电感耦合等离子体质谱法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43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14353.21-2019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铜矿石、铅矿石和锌矿石化学分析方法 第21部分：砷量测定 氢化物发生原子荧光光谱法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14506.31-2019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硅酸盐岩石化学分析方法 第31部分：二氧化硅等12个成分量测定 偏硼酸锂熔融-电感耦合等离子体原子发射光谱法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45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14506.32-2019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硅酸盐岩石化学分析方法 第32部分：三氧化二铝等20个成分量测定 混合酸分解-电感耦合等离子体原子发射光谱法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46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14506.34-2019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硅酸盐岩石化学分析方法 第34部分：烧失量的测定 重量法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47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14513.2-2019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气动 使用可压缩流体元件的流量特性测定 第 2 部分：可代替的测试方法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48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15328-2019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普通V带疲劳试验方法 无扭矩法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15328-2009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49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16266-2019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包装材料试验方法 接触腐蚀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16266-2008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17166-2019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能源审计技术通则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17166-1997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51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17693.11-2019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外语地名汉字译写导则 第11部分：朝鲜语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2019-10-1</w:t>
            </w:r>
            <w:r w:rsidR="00CF672F">
              <w:rPr>
                <w:rFonts w:ascii="仿宋_GB2312" w:eastAsia="仿宋_GB2312" w:hAnsi="宋体" w:cs="宋体"/>
                <w:kern w:val="0"/>
                <w:sz w:val="22"/>
              </w:rPr>
              <w:t>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18916.43-2019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取水定额 第43部分：离子型稀土矿冶炼分离生产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2020-02-01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53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18916.46-2019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取水定额 第46部分：核电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2020-02-01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>9095</w:t>
            </w: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生活垃圾分类标志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GB/T 1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>9095</w:t>
            </w:r>
            <w:r w:rsidRPr="004E17DD">
              <w:rPr>
                <w:rFonts w:ascii="仿宋_GB2312" w:eastAsia="仿宋_GB2312" w:hAnsi="宋体" w:cs="宋体" w:hint="eastAsia"/>
                <w:kern w:val="0"/>
                <w:sz w:val="22"/>
              </w:rPr>
              <w:t>-20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>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2F5A" w:rsidRPr="004E17DD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>019-12-01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19212.13-2019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变压器、电抗器、电源装置及其组合的安全  第13部分：恒压变压器和电源装置的特殊要求和试验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19212.13-2005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56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19212.17-2019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电源电压为1100V及以下的变压器、电抗器、电源装置和类似产品的安全  第17部分：开关型电源装置和开关型电源装置用变压器的特殊要求和试验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19212.17-2013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19836-2019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电动汽车仪表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19836-2005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20694-2019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甲氨基阿维菌素苯甲酸盐乳油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20694-2006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20914.3-2019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冲模  氮气弹簧  第3部分：紧凑强力氮气弹簧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20914.4-2019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冲模  氮气弹簧  第4部分：等高强力氮气弹簧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61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21371-2019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用于水泥中的工业副产石膏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21371-2008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62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21486-2019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液压传动  滤芯  检验性能特性的试验程序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21486-2008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63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21663-2019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小容量隐极同步发电机技术要求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21663-2008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22652-2019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阀门密封面堆焊工艺评定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22652-2008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22702-2019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童装绳索和拉带测量方法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22702-2008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22704-2019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提高机械安全性的儿童服装设计和生产实施规范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22704-2008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67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22705-2019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童装绳索和拉带安全要求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22705-2008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68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23167-2019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发制品 人造色发发条及发辫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23167-2008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69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23168-2019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发制品 人发发条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23168-2008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70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23169-2019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发制品 教习头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23169-2008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23330-2019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服装 防雨性能要求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23330-2009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72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23844-2019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无机化工产品中硫酸盐测定通用方法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23844-2009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24252-2019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蚕丝被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24252-2009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74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24274-2019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低压抽出式成套开关设备和控制设备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24274-2009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75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24275-2019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低压固定封闭式成套开关设备和控制设备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24275-2009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76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24278-2019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摩托车手防护服装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24278-2009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77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24591-2019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高压给水加热器用无缝钢管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24591-2009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78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24610.1-2019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滚动轴承  振动测量方法  第1部分：基础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24610.1-2009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79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24610.2-2019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滚动轴承  振动测量方法  第2部分：具有圆柱孔和圆柱外表面的向心球轴承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24610.2-2009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80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24610.3-2019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滚动轴承  振动测量方法  第3部分：具有圆柱孔和圆柱外表面的调心滚子轴承和圆锥滚子轴承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24610.3-2009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81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24610.4-2019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滚动轴承  振动测量方法  第4部分：具有圆柱孔和圆柱外表面的圆柱滚子轴承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24610.4-2009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82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24801-2019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防焦剂 N-环己基硫代邻苯二甲酰亚胺（CTP）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24801-2009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83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24925-2019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低温阀门 技术条件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24925-2010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84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25217.3-2019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冲</w:t>
            </w:r>
            <w:r w:rsidRPr="00FC1207">
              <w:rPr>
                <w:rFonts w:ascii="仿宋_GB2312" w:eastAsia="仿宋_GB2312" w:hAnsi="宋体" w:cs="宋体" w:hint="eastAsia"/>
                <w:spacing w:val="-4"/>
                <w:kern w:val="0"/>
                <w:sz w:val="22"/>
              </w:rPr>
              <w:t>击地压测定、监测与防治方法 第3部分:煤岩组合试件冲击倾向性分类及指数的测定方法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85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25217.4-2019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冲击地压测定、监测与防治方法 第4部分:微震监测方法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86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25217.5-2019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冲击地压测定、监测与防治方法 第5部分:地音监测方法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87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25217.6-2019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冲击地压测定、监测与防治方法 第6部分：钻屑监测方法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88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25385-2019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风力发电机组 运行及维护要求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25385-2010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89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25810-2019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染料  产品标志、标签、包装、运输和贮存通则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25810-2010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90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25917.1-2019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单轴疲劳试验系统  第1部分：动态力校准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25917-2010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91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25917.2-2019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单轴疲劳试验系统  第2部分：动态校准装置用仪器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92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25996-2019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绝热材料对奥氏体不锈钢外部应力腐蚀开裂的试验方法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25996-2010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93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26792-2019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高效液相色谱仪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26792-2011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94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26949.22-2019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工业车辆  稳定性验证  第22部分：操作者位置可或不可起升的三向堆垛式叉车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95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28046.2-2019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道路车辆 电气及电子设备</w:t>
            </w:r>
            <w:r w:rsidR="009126ED">
              <w:rPr>
                <w:rFonts w:ascii="仿宋_GB2312" w:eastAsia="仿宋_GB2312" w:hAnsi="宋体" w:cs="宋体" w:hint="eastAsia"/>
                <w:kern w:val="0"/>
                <w:sz w:val="22"/>
              </w:rPr>
              <w:t>的</w:t>
            </w: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环境条件和试验 第2部分：电气负荷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28046.2-2011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96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29626-2019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汽轮发电机状态在线监测系统应用导则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GB/Z 29626-2013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97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29633.3-2019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南极地名  第3部分：命名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98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30117.3-2019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灯和灯系统的光生物安全  第3部分：对人体的强脉冲光源设备的安全使用准则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99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30117.5-2019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灯和灯系统的光生物安全 第5部分：投影仪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1032EE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1032EE">
              <w:rPr>
                <w:rFonts w:ascii="仿宋_GB2312" w:eastAsia="仿宋_GB2312" w:hAnsi="宋体" w:cs="宋体" w:hint="eastAsia"/>
                <w:kern w:val="0"/>
                <w:sz w:val="22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30430-2019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气相色谱仪测试用标准色谱柱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30430-2013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101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31540.5-2019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消防安全工程指南 第5部分：火灾烟气运动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102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31887.1-2019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自行车  照明和回复反射装置  第1部分：照明和光信号装置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22791-2008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103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31887.2-2019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自行车  照明和回复反射装置  第2部分：回复反射装置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31887-2015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104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31887.3-2019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自行车  照明和回复反射装置  第3部分：照明和回复反射装置的安装和使用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2020-08-01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105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32891.2-2019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旋转电机 效率分级（IE代码） 第2部分：变速交流电动机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106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35850.2-2019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电梯、自动扶梯和自动人行道安全相关的可编程电子系统的应用  第2部分:自动扶梯和自动人行道(PESSRAE)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107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37036.2-2019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信息技术 移动设备生物特征识别 第2部分：指纹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108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37036.3-2019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信息技术 移动设备生物特征识别 第3部分:人脸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109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37869.1-2019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玻璃容器 真空凸缘瓶口 第1部分：总则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110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37869.2-2019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玻璃容器 真空凸缘瓶口 第2部分：三旋33中等规格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37869.5-2019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玻璃容器 真空凸缘瓶口 第5部分：四旋43和48普通规格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112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37869.6-2019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玻璃容器 真空凸缘瓶口 第6部分：四旋53和58普通规格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113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37869.7-2019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玻璃容器 真空凸缘瓶口 第7部分：四旋58深型规格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114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37869.8-2019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玻璃容器 真空凸缘瓶口 第8部分：四旋63、66和70普通规格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115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37869.9-2019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玻璃容器 真空凸缘瓶口 第9部分：四旋63、66和70深型规格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116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37869.10-2019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玻璃容器 真空凸缘瓶口 第10部分：六旋77普通规格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117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37869.11-2019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玻璃容器 真空凸缘瓶口 第11部分：六旋82普通规格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118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37869.12-2019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玻璃容器 真空凸缘瓶口 第12部分：六旋89普通规格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119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37869.13-2019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玻璃容器 真空凸缘瓶口 第13部分：六旋100普通规格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120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37869.14-2019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玻璃容器 真空凸缘瓶口 第14部分：八旋110普通规格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121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37908-2019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基于光学椭偏成像的无标记蛋白质芯片分析方法通则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122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38033-2019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水面飞行器水动力专业术语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38034-2019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鞋类 拉链试验方法 横向强度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124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38035-2019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鞋类 拉链试验方法 止端结合强力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125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38036-2019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航天产品结构应力分析要求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38037-2019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鞋类 拉链试验方法 拉片强度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127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38038-2019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鞋类 拉链试验方法 耐重复开合性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128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38039-2019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鞋类 拉链试验方法 闭合时抗横向力损坏性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129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38040-2019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烟花爆竹运输默认分类表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38041-2019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智能家用电器的智能化技术 电热水器的特殊要求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131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38042-2019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表面清洁器具 带有或不带有牵引驱动的商用地板处理机 性能测试方法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132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38043-2019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商用真空吸尘器 性能测试方法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133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38044-2019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道路内电子泊车系统及设备技术要求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134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38045-2019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船用水液压轴向柱塞泵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135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38046-2019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汽车乘员反光背心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136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38047.1-2019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智能家用电器可靠性评价方法 第1部分：通用要求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137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38048.3-2019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表面清洁器具 第3部分：湿式地毯清洁器具 性能测试方法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138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38049-2019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船用内燃机油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139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38050-2019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乳化沥青渗透性</w:t>
            </w:r>
            <w:r w:rsidR="009126ED">
              <w:rPr>
                <w:rFonts w:ascii="仿宋_GB2312" w:eastAsia="仿宋_GB2312" w:hAnsi="宋体" w:cs="宋体" w:hint="eastAsia"/>
                <w:kern w:val="0"/>
                <w:sz w:val="22"/>
              </w:rPr>
              <w:t>测定法</w:t>
            </w:r>
            <w:bookmarkStart w:id="0" w:name="_GoBack"/>
            <w:bookmarkEnd w:id="0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140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38051.2-2019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家用烹饪电器 第2部分：灶台 性能测试方法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141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38052.1-2019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智能家用电器系统互操作 第1部分：术语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142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38052.2-2019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智能家用电器系统互操作 第2部分：通用要求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143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38052.3-2019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智能家用电器系统互操作 第3部分：服务平台间接口规范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144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38052.4-2019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智能家用电器系统互操作 第4部分：控制终端接口规范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145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38052.5-2019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智能家用电器系统互操作 第5部分：智能家用电器接口规范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146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38053-2019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装配式支吊架通用技术要求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147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38054-2019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海洋铺管船用聚氨酯张紧器垫块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148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38055.1-2019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越野叉车  对用户的要求  第1部分：通用要求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149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38056-2019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液体硫磺中硫化氢和多硫化氢的测定 傅里叶变换红外光谱法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150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38057-2019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城镇供水泵站一体化综合调控系统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151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38058-2019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民用多旋翼无人机系统试验方法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152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38059-2019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气瓶射频识别（RFID）应用  充装控制管理要求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153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38060-2019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浮空器球体结构工艺术语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154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38061-2019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纳米二氧化铈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155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GB/Z 38062-2019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纳米技术 石墨烯材料比表面积的测试 亚甲基蓝吸附法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156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38063-2019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航空航天用镁锂合金板材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157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38064-2019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球磨粉磨系统  矿物物料易磨性试验方法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158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38065-2019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航天器SpaceWire总线技术要求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159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38066-2019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电镀污泥处理处置  分类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160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38067-2019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船舶制造企业能源计量器具配备和管理要求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161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38068-2019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船用高速柴油机重载滑动轴承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162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38069-2019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起酥油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163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38070-2019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结构用集成材木质复合层板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164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38071-2019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结构用竹篾层积材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165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38072-2019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黄腐酸原料及肥料 术语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166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38073-2019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腐植酸原料及肥料 术语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167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38074-2019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手动变速箱润滑油摩擦磨损性能的测定  SRV试验机法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168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38075-2019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硬质道路石油沥青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169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38076-2019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输油管道环境风险评估与防控技术指南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170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38077-2019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船用废气式热油加热器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171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38078-2019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纸基复合材料灌装成型包装机通用技术条件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172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38079-2019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淀粉基塑料购物袋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173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38080-2019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移动实验室安全、环境和职业健康技术要求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174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38081-2019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陆地观测卫星0级数据格式规范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175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38082-2019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生物降解塑料购物袋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176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38083-2019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生物产品降解酚类污染物功效评价技术规范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177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38084-2019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生物产品降解植物纤维素功效评价技术规范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178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38085-2019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生物产品降解芳香胺类污染物功效评价技术规范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179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38086-2019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生物样品中金属硫蛋白含量的测定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180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38087-2019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纸杯(碗)成型机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181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38088-2019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化妆用具  粉扑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182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38089-2019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生物产品降解有机磷类农药功效评价技术规范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183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38090-2019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电动汽车驱动电机用永磁材料技术要求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184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38091.2-2019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纳米技术 工程纳米材料的职业风险管理 第2部分：控制分级方法应用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185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38092-2019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搪瓷制品和瓷釉  流动性的测试  熔流试验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186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38093-2019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β-内酰胺类抗生素高分子聚合物测定  凝胶色谱法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187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38094-2019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搪瓷制品和瓷釉  缺陷检测及定位的低电压试验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188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38095-2019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DHA、EPA含量测定 气相色谱法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189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38096-2019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微生物源抗生素类次生代谢产物杀线虫活性测定  浸虫法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190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38097-2019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城镇供热 玻璃纤维增强塑料外护层聚氨酯泡沫塑料预制直埋保温管及管件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191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38098-2019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废弃电器电子产品拆解处理资源产出率评价方法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192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38099.1-2019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废弃电器电子产品处理要求 第1部分：小型IT设备和通信产品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193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38099.2-2019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废弃电器电子产品处理要求 第2部分：含制冷剂的电器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194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38100-2019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混合制冷剂R407系列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195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38101-2019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含铜污泥处理处置方法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196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38102-2019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湿法磷酸及磷肥生产中氟硅酸废液处理处置方法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197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38103-2019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含锂废料处理处置方法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198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38104-2019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磷尾矿处理处置技术规范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199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38105-2019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城镇供热 钢外护管真空复合保温预制直埋管及管件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38106-2019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压力容器用铝及铝合金板材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201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38107-2019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触感引道路面砖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202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38108-2019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碱土金属高温脱氯剂氯容试验方法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203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38109-2019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承压设备安全附件及仪表应用导则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204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38110-2019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煤矿采矿技术文件用图形符号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205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38111-2019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玄武岩纤维分类分级及代号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206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38112-2019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管廊工程用预制混凝土制品试验方法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207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38113-2019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分析仪器物联规范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2020-02-01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208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38114-2019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纳米技术 石墨烯材料表面含氧官能团的定量分析 化学滴定法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209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38115-2019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托盘共用系统信息化管理要求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210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38116-2019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用于移动能量存储单元的低压对接连接器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38117-2019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电动汽车产品使用说明  应急救援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212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38118-2019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地表水快速检测移动实验室通用技术规范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213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38119-2019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邵氏硬度计的检验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214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38121-2019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雷电防护  雷暴预警系统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215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38122-2019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公共安全指纹识别应用 验证算法性能评测方法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216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38123-2019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电工产品标准中引入能效因素的指南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217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38124-2019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服务机器人性能测试方法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2020-03-01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218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38125-2019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液相色谱仪用自动进样器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2020-02-01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219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38126-2019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电子商务交易产品信息描述  茶叶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220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38127-2019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用于电缆导引的铰链式和柔性的电缆管理系统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221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GB/Z 38128-2019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量度继电器、测量仪表及相关设备符号的助记符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222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38129-2019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智能工厂 安全控制要求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223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38130-2019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铂合金首饰 铂含量的测定 钇内标ICP光谱法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21198.1-2007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224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38131-2019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服装用人体测量基准点的获取方法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225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38132-2019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转基因植物品系定量检测数字PCR法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226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38133-2019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转基因苜蓿实时荧光PCR检测方法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227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38134-2019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职业服装通用技术规范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228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38135-2019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医用壳聚糖短纤维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229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38136-2019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化学纤维 产品分类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38137-2019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核酸适配体体外筛选技术导则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231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38138-2019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纤维级聚己内酰胺(PA6)切片试验方法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232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38139-2019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水泥助磨剂生产用液体原材料成分测定方法 气相色谱法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233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38140-2019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水泥抗海水侵蚀试验方法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234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38141-2019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烟花爆竹 烘干系统技术要求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235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38142-2019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弹性、纺织和层压铺地物 脚轮椅测试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236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38145-2019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高含量贵金属合金首饰 金、铂、钯含量的测定 ICP差减法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21198.4-2007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237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38146.1-2019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中国汽车行驶工况 第1部分：轻型汽车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238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38146.2-2019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中国汽车行驶工况 第2部分：重型商用车辆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239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38147-2019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服装用数字化人体图形要求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240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38148-2019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生物产品降解拟除虫菊酯类农药功效评价技术规范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241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38149-2019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生物产品降解氨基甲酸酯类农药功效评价技术规范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242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38150-2019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生物产品降解表面活性剂功效评价技术规范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243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38151-2019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生物产品清洗去污功效评价技术规范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244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38152-2019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无人驾驶航空器系统术语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245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38153.1-2019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印刷技术 测试印样的实验室制备 第1部分：浆状油墨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246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38153.2-2019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印刷技术 测试印样的实验室制备 第2部分：液体油墨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247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38153.3-2019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印刷技术 测试印样的实验室制备 第3部分：丝网油墨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248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38154-2019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重要产品追溯 核心元数据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249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38155-2019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重要产品追溯 追溯术语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250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38156-2019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重要产品追溯 交易记录总体要求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251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38157-2019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重要产品追溯 追溯管理平台建设规范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252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38158-2019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重要产品追溯 产品追溯系统基本要求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253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38159-2019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重要产品追溯  追溯体系通用要求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254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38160-2019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不锈钢厨房设备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255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38161-2019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钯合金首饰 钯含量的测定 钇内标ICP光谱法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21198.3-2007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256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38162-2019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高含量银合金首饰 银含量的测定 ICP差减法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21198.5-2007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257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38163-2019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常见过敏蛋白的测定  液相色谱-串联质谱法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258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38164-2019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常见畜禽动物源性成分检测方法 实时荧光PCR法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259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38165-2019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人体外周血中循环游离DNA浓度检测 基于Alu序列实时荧光PCR法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260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38166-2019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钢板搪瓷、铝搪瓷和铸铁搪瓷的样板制备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261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38167-2019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搪瓷制品和瓷釉 自洁性能的试验方法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262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38168-2019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搪瓷制品和瓷釉 涂搪制品瓷层的试验方法选择指南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263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38169-2019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蕨藻红素含量测定 高效液相色谱法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264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38170-2019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琼脂糖分离介质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265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38171-2019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金属螯合层析介质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266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38172-2019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蛋白A亲和层析介质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267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38173-2019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聚四氟乙烯短纤维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268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38174-2019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风能发电系统  风力发电场可利用率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269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38175-2019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液压传动  滤芯  用高黏度液压油测定流动疲劳耐受力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270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38176-2019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建筑施工机械与设备 钢筋加工机械 安全要求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271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38177-2019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数控加工生产线 柔性制造系统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272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38178.2-2019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液压传动  10 MPa系列单杆缸的安装尺寸  第2部分：短行程系列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273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38179-2019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燃气轮机应用  用于发电设备的要求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274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38180-2019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微型燃气轮机应用 安全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275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38181-2019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土方机械  快速连接装置 安全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276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38182-2019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压缩空气 能效 评估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2020-02-01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277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38183-2019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摩托车和轻便摩托车辐板式车轮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278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38184-2019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道路车辆 火花塞热值分级及其测定方法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279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38185-2019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商用车辆电子稳定性控制系统性能要求及试验方法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280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38186-2019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商用车辆自动紧急制动系统（AEBS）性能要求及试验方法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281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38187-2019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汽车电气电子可靠性术语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282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38190-2019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航天用太阳电池电子辐照试验方法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283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38191-2019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滑动轴承 镍合金自润滑轴承材料技术条件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284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38192-2019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注射成型塑料圆柱齿轮精度制 轮齿同侧齿面偏差和径向综合偏差的定义和允许值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285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38193-2019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汽车齿轮机床加工自动生产线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286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38194-2019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运载火箭操作性碎片减缓设计要求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287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38195-2019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机床数控系统  可靠性管理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288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38196-2019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建筑施工机械与设备 地面切割机 安全要求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289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38197-2019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建筑施工机械绿色性能指标与评价方法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290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38198-2019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陆地观测卫星光学数据产品格式及要求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291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38199-2019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陆地观测卫星光学影像压缩质量评价方法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292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38200-2019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太阳电池量子效率测试方法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293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38201-2019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航天器常压热性能试验方法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294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38202-2019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全焊接球阀的安装使用维护方法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295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38203-2019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航空涡轮燃料中脂肪酸甲酯含量的测定  高效液相色谱蒸发光散射检测器法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296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38205.3-2019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液压传动  16MPa系列单杆缸的安装尺寸  第3部分：缸径250mm～500mm紧凑型系列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297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38206.1-2019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气动元件可靠性评估方法  第1部分：一般程序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298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38206.3-2019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气动元件可靠性评估方法  第3部分：带活塞杆的气缸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299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38207-2019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中国地理实体通名 汉语拼音字母拼写规则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38209-2019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公共安全 演练指南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2020-04-01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301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38210-2019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地名 术语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2019-10-18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302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38212-2019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哌嗪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303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38213-2019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金属和合金的腐蚀 大气腐蚀引起的材料中金属流失速率的测定和评估程序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304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38214-2019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中空玻璃惰性气体含量测试方法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305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38215-2019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结构波纹管用热轧钢带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306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38216.1-2019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钢渣 氧化铬含量的测定 二苯基碳酰二肼分光光度法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2020-09-01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307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38216.2-2019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钢渣 氟和氯含量的测定 离子色谱法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2020-02-01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308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38217-2019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公共安全  建立合作约定指南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2020-04-01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309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38218-2019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火力发电企业能源管理体系实施指南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310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38219-2019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烟气脱硝催化剂检测技术规范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38220-2019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高效能水污染物控制装备评价技术要求 旋转曝气机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312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38221-2019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环境保护设施运营组织服务评价技术要求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2020-02-01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313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38222-2019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工程结构用中、高强度不锈钢铸件金相检验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314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38223-2019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奥氏体不锈钢铸件中铁素体含量测定方法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315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38224.1-2019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重金属废水处理与回用技术评价 第1部分：程序和方法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2020-02-01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316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38224.2-2019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重金属废水处理与回用技术评价 第2部分：指标体系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2020-02-01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317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38225-2019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机械安全 安全继电器技术条件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318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38227-2019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投资项目建设审批代办服务规范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2020-02-01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319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38228-2019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呼吸防护 自给闭路式氧气逃生呼吸器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320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38229-2019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磷酸三甲苯酯危险特性分类方法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321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38230-2019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坠落防护 缓降装置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322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38231-2019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金属和合金的腐蚀  金属材料在高温腐蚀条件下的热循环暴露氧化试验方法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323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38232-2019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工程用钢丝绳网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324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38233-2019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含铁尘泥 铅和锌含量的测定 电感耦合等离子体原子发射光谱法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2020-02-01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325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38234-2019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航空涡轮燃料中脂肪酸甲酯含量的测定  气相色谱-质谱法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326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38235-2019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工程用钢丝环形网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327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38236-2019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航天光学遥感器实验室辐射定标方法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328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38237-2019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智慧城市 建筑及居住区综合服务平台通用技术要求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329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38238-2019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无损检测仪器 红外线热成像 系统与设备 性能描述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38239-2019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空间科学数据产品服务规范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331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38240-2019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无损检测仪器 射线数字探测器阵列制造特征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332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38241-2019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深空探测器与地面数据接收系统对接试验规范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333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38242-2019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月球与行星近景摄影测量相机地形测量能力地面验证试验规范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334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38243-2019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橡胶 硬度计的检验与校准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335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38244-2019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机器人安全总则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336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38245-2019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光学和光学仪器 激光器和激光相关设备 激光光学元件吸收率测试方法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337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38246-2019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家用激光显示系统光辐射安全特性评价要求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338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38247-2019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信息技术 增强现实 术语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lastRenderedPageBreak/>
              <w:t>339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38248-2019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家用激光显示系统光辐射安全特性评价方法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340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38249-2019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信息安全技术 政府网站云计算服务安全指南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341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38250-2019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金属材料 疲劳试验机同轴度的检验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004FCA">
              <w:rPr>
                <w:rFonts w:ascii="仿宋_GB2312" w:eastAsia="仿宋_GB2312" w:hAnsi="宋体" w:cs="宋体" w:hint="eastAsia"/>
                <w:kern w:val="0"/>
                <w:sz w:val="22"/>
              </w:rPr>
              <w:t>342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GB/Z 38251-2019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声学 换流站声传播衰减计算 工程法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  <w:tr w:rsidR="00E82F5A" w:rsidRPr="00F975C7" w:rsidTr="00E82F5A">
        <w:trPr>
          <w:cantSplit/>
          <w:trHeight w:val="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004FC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3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>43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GB/T 39001-2019</w:t>
            </w:r>
          </w:p>
        </w:tc>
        <w:tc>
          <w:tcPr>
            <w:tcW w:w="8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道路交通安全管理体系  要求及使用指南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82F5A" w:rsidRPr="00E82F5A" w:rsidRDefault="00E82F5A" w:rsidP="00E82F5A">
            <w:pPr>
              <w:widowControl/>
              <w:spacing w:line="280" w:lineRule="exact"/>
              <w:ind w:leftChars="-25" w:left="-50" w:rightChars="-25" w:right="-5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E82F5A">
              <w:rPr>
                <w:rFonts w:ascii="仿宋_GB2312" w:eastAsia="仿宋_GB2312" w:hAnsi="宋体" w:cs="宋体" w:hint="eastAsia"/>
                <w:kern w:val="0"/>
                <w:sz w:val="22"/>
              </w:rPr>
              <w:t>2020-05-01</w:t>
            </w:r>
          </w:p>
        </w:tc>
      </w:tr>
    </w:tbl>
    <w:p w:rsidR="00F975C7" w:rsidRDefault="00F975C7" w:rsidP="00F975C7">
      <w:pPr>
        <w:spacing w:line="594" w:lineRule="exact"/>
        <w:rPr>
          <w:rFonts w:ascii="黑体" w:eastAsia="黑体" w:hAnsi="黑体"/>
          <w:sz w:val="32"/>
          <w:szCs w:val="32"/>
        </w:rPr>
      </w:pPr>
    </w:p>
    <w:p w:rsidR="00F975C7" w:rsidRDefault="00F975C7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:rsidR="00071969" w:rsidRPr="00EB09E8" w:rsidRDefault="00071969" w:rsidP="00F975C7">
      <w:pPr>
        <w:spacing w:line="594" w:lineRule="exact"/>
        <w:rPr>
          <w:rFonts w:ascii="黑体" w:eastAsia="黑体" w:hAnsi="黑体"/>
          <w:sz w:val="32"/>
          <w:szCs w:val="32"/>
        </w:rPr>
      </w:pPr>
      <w:r w:rsidRPr="00EB09E8">
        <w:rPr>
          <w:rFonts w:ascii="黑体" w:eastAsia="黑体" w:hAnsi="黑体" w:hint="eastAsia"/>
          <w:sz w:val="32"/>
          <w:szCs w:val="32"/>
        </w:rPr>
        <w:lastRenderedPageBreak/>
        <w:t>二、国家标准修改单</w:t>
      </w:r>
    </w:p>
    <w:tbl>
      <w:tblPr>
        <w:tblW w:w="13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944"/>
        <w:gridCol w:w="2224"/>
        <w:gridCol w:w="6410"/>
        <w:gridCol w:w="2400"/>
        <w:gridCol w:w="1887"/>
      </w:tblGrid>
      <w:tr w:rsidR="00F975C7" w:rsidRPr="00741BDB" w:rsidTr="001032EE">
        <w:trPr>
          <w:trHeight w:val="525"/>
          <w:jc w:val="center"/>
        </w:trPr>
        <w:tc>
          <w:tcPr>
            <w:tcW w:w="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5C7" w:rsidRPr="00741BDB" w:rsidRDefault="00F975C7" w:rsidP="001032EE">
            <w:pPr>
              <w:widowControl/>
              <w:spacing w:line="360" w:lineRule="exact"/>
              <w:jc w:val="center"/>
              <w:rPr>
                <w:rFonts w:ascii="仿宋_GB2312" w:eastAsia="仿宋_GB2312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741BDB">
              <w:rPr>
                <w:rFonts w:ascii="仿宋_GB2312" w:eastAsia="仿宋_GB2312" w:hAnsiTheme="minorEastAsia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5C7" w:rsidRPr="00741BDB" w:rsidRDefault="00F975C7" w:rsidP="001032EE">
            <w:pPr>
              <w:widowControl/>
              <w:spacing w:line="360" w:lineRule="exact"/>
              <w:jc w:val="center"/>
              <w:rPr>
                <w:rFonts w:ascii="仿宋_GB2312" w:eastAsia="仿宋_GB2312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741BDB">
              <w:rPr>
                <w:rFonts w:ascii="仿宋_GB2312" w:eastAsia="仿宋_GB2312" w:hAnsiTheme="minorEastAsia" w:cs="宋体" w:hint="eastAsia"/>
                <w:b/>
                <w:bCs/>
                <w:color w:val="000000"/>
                <w:kern w:val="0"/>
                <w:sz w:val="22"/>
              </w:rPr>
              <w:t>国家标准编号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5C7" w:rsidRPr="00741BDB" w:rsidRDefault="00F975C7" w:rsidP="001032EE">
            <w:pPr>
              <w:widowControl/>
              <w:spacing w:line="360" w:lineRule="exact"/>
              <w:jc w:val="center"/>
              <w:rPr>
                <w:rFonts w:ascii="仿宋_GB2312" w:eastAsia="仿宋_GB2312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741BDB">
              <w:rPr>
                <w:rFonts w:ascii="仿宋_GB2312" w:eastAsia="仿宋_GB2312" w:hAnsiTheme="minorEastAsia" w:cs="宋体" w:hint="eastAsia"/>
                <w:b/>
                <w:bCs/>
                <w:color w:val="000000"/>
                <w:kern w:val="0"/>
                <w:sz w:val="22"/>
              </w:rPr>
              <w:t>国  家  标  准  名  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5C7" w:rsidRPr="00741BDB" w:rsidRDefault="00F975C7" w:rsidP="001032EE">
            <w:pPr>
              <w:widowControl/>
              <w:spacing w:line="360" w:lineRule="exact"/>
              <w:jc w:val="center"/>
              <w:rPr>
                <w:rFonts w:ascii="仿宋_GB2312" w:eastAsia="仿宋_GB2312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741BDB">
              <w:rPr>
                <w:rFonts w:ascii="仿宋_GB2312" w:eastAsia="仿宋_GB2312" w:hAnsiTheme="minorEastAsia" w:cs="宋体" w:hint="eastAsia"/>
                <w:b/>
                <w:bCs/>
                <w:color w:val="000000"/>
                <w:kern w:val="0"/>
                <w:sz w:val="22"/>
              </w:rPr>
              <w:t>代替标准号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5C7" w:rsidRPr="00741BDB" w:rsidRDefault="00F975C7" w:rsidP="001032EE">
            <w:pPr>
              <w:widowControl/>
              <w:spacing w:line="360" w:lineRule="exact"/>
              <w:jc w:val="center"/>
              <w:rPr>
                <w:rFonts w:ascii="仿宋_GB2312" w:eastAsia="仿宋_GB2312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741BDB">
              <w:rPr>
                <w:rFonts w:ascii="仿宋_GB2312" w:eastAsia="仿宋_GB2312" w:hAnsiTheme="minorEastAsia" w:cs="宋体" w:hint="eastAsia"/>
                <w:b/>
                <w:bCs/>
                <w:color w:val="000000"/>
                <w:kern w:val="0"/>
                <w:sz w:val="22"/>
              </w:rPr>
              <w:t>实施日期</w:t>
            </w:r>
          </w:p>
        </w:tc>
      </w:tr>
      <w:tr w:rsidR="0010470F" w:rsidRPr="001032EE" w:rsidTr="003837FA">
        <w:trPr>
          <w:trHeight w:val="272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70F" w:rsidRPr="001032EE" w:rsidRDefault="0010470F" w:rsidP="0010470F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2"/>
              </w:rPr>
            </w:pPr>
            <w:r w:rsidRPr="001032EE">
              <w:rPr>
                <w:rFonts w:ascii="仿宋_GB2312" w:eastAsia="仿宋_GB2312" w:hAnsiTheme="minorEastAsia" w:cs="宋体" w:hint="eastAsia"/>
                <w:kern w:val="0"/>
                <w:sz w:val="22"/>
              </w:rP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70F" w:rsidRPr="0010470F" w:rsidRDefault="0010470F" w:rsidP="0010470F">
            <w:pPr>
              <w:widowControl/>
              <w:rPr>
                <w:rFonts w:ascii="仿宋_GB2312" w:eastAsia="仿宋_GB2312" w:hAnsiTheme="minorEastAsia" w:cs="宋体"/>
                <w:kern w:val="0"/>
                <w:sz w:val="22"/>
              </w:rPr>
            </w:pPr>
            <w:r w:rsidRPr="0010470F">
              <w:rPr>
                <w:rFonts w:ascii="仿宋_GB2312" w:eastAsia="仿宋_GB2312" w:hAnsiTheme="minorEastAsia" w:cs="宋体" w:hint="eastAsia"/>
                <w:kern w:val="0"/>
                <w:sz w:val="22"/>
              </w:rPr>
              <w:t>GB/T 20980-2007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70F" w:rsidRPr="0010470F" w:rsidRDefault="0010470F" w:rsidP="0010470F">
            <w:pPr>
              <w:widowControl/>
              <w:rPr>
                <w:rFonts w:ascii="仿宋_GB2312" w:eastAsia="仿宋_GB2312" w:hAnsiTheme="minorEastAsia" w:cs="宋体"/>
                <w:kern w:val="0"/>
                <w:sz w:val="22"/>
              </w:rPr>
            </w:pPr>
            <w:r w:rsidRPr="0010470F">
              <w:rPr>
                <w:rFonts w:ascii="仿宋_GB2312" w:eastAsia="仿宋_GB2312" w:hAnsiTheme="minorEastAsia" w:cs="宋体" w:hint="eastAsia"/>
                <w:kern w:val="0"/>
                <w:sz w:val="22"/>
              </w:rPr>
              <w:t>饼干 《第1号修改单》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0470F" w:rsidRPr="0010470F" w:rsidRDefault="0010470F" w:rsidP="0010470F">
            <w:pPr>
              <w:widowControl/>
              <w:rPr>
                <w:rFonts w:ascii="仿宋_GB2312" w:eastAsia="仿宋_GB2312" w:hAnsiTheme="minorEastAsia" w:cs="宋体"/>
                <w:kern w:val="0"/>
                <w:sz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70F" w:rsidRPr="0010470F" w:rsidRDefault="0010470F" w:rsidP="0010470F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2"/>
              </w:rPr>
            </w:pPr>
            <w:r w:rsidRPr="0010470F">
              <w:rPr>
                <w:rFonts w:ascii="仿宋_GB2312" w:eastAsia="仿宋_GB2312" w:hAnsiTheme="minorEastAsia" w:cs="宋体" w:hint="eastAsia"/>
                <w:kern w:val="0"/>
                <w:sz w:val="22"/>
              </w:rPr>
              <w:t>2019-10-1</w:t>
            </w:r>
            <w:r w:rsidR="00CF672F">
              <w:rPr>
                <w:rFonts w:ascii="仿宋_GB2312" w:eastAsia="仿宋_GB2312" w:hAnsiTheme="minorEastAsia" w:cs="宋体"/>
                <w:kern w:val="0"/>
                <w:sz w:val="22"/>
              </w:rPr>
              <w:t>8</w:t>
            </w:r>
          </w:p>
        </w:tc>
      </w:tr>
      <w:tr w:rsidR="0010470F" w:rsidRPr="001032EE" w:rsidTr="003837FA">
        <w:trPr>
          <w:trHeight w:val="272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70F" w:rsidRPr="001032EE" w:rsidRDefault="0010470F" w:rsidP="0010470F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2"/>
              </w:rPr>
            </w:pPr>
            <w:r w:rsidRPr="001032EE">
              <w:rPr>
                <w:rFonts w:ascii="仿宋_GB2312" w:eastAsia="仿宋_GB2312" w:hAnsiTheme="minorEastAsia" w:cs="宋体" w:hint="eastAsia"/>
                <w:kern w:val="0"/>
                <w:sz w:val="22"/>
              </w:rPr>
              <w:t>2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70F" w:rsidRPr="0010470F" w:rsidRDefault="0010470F" w:rsidP="0010470F">
            <w:pPr>
              <w:widowControl/>
              <w:rPr>
                <w:rFonts w:ascii="仿宋_GB2312" w:eastAsia="仿宋_GB2312" w:hAnsiTheme="minorEastAsia" w:cs="宋体"/>
                <w:kern w:val="0"/>
                <w:sz w:val="22"/>
              </w:rPr>
            </w:pPr>
            <w:r w:rsidRPr="0010470F">
              <w:rPr>
                <w:rFonts w:ascii="仿宋_GB2312" w:eastAsia="仿宋_GB2312" w:hAnsiTheme="minorEastAsia" w:cs="宋体" w:hint="eastAsia"/>
                <w:kern w:val="0"/>
                <w:sz w:val="22"/>
              </w:rPr>
              <w:t>GB/T 31324-2014</w:t>
            </w:r>
          </w:p>
        </w:tc>
        <w:tc>
          <w:tcPr>
            <w:tcW w:w="6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70F" w:rsidRPr="0010470F" w:rsidRDefault="0010470F" w:rsidP="0010470F">
            <w:pPr>
              <w:widowControl/>
              <w:rPr>
                <w:rFonts w:ascii="仿宋_GB2312" w:eastAsia="仿宋_GB2312" w:hAnsiTheme="minorEastAsia" w:cs="宋体"/>
                <w:kern w:val="0"/>
                <w:sz w:val="22"/>
              </w:rPr>
            </w:pPr>
            <w:r w:rsidRPr="0010470F">
              <w:rPr>
                <w:rFonts w:ascii="仿宋_GB2312" w:eastAsia="仿宋_GB2312" w:hAnsiTheme="minorEastAsia" w:cs="宋体" w:hint="eastAsia"/>
                <w:kern w:val="0"/>
                <w:sz w:val="22"/>
              </w:rPr>
              <w:t>植物蛋白饮料  杏仁露 《第1号修改单》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70F" w:rsidRPr="0010470F" w:rsidRDefault="0010470F" w:rsidP="0010470F">
            <w:pPr>
              <w:widowControl/>
              <w:rPr>
                <w:rFonts w:ascii="仿宋_GB2312" w:eastAsia="仿宋_GB2312" w:hAnsiTheme="minorEastAsia" w:cs="宋体"/>
                <w:kern w:val="0"/>
                <w:sz w:val="22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70F" w:rsidRPr="0010470F" w:rsidRDefault="0010470F" w:rsidP="0010470F">
            <w:pPr>
              <w:widowControl/>
              <w:jc w:val="center"/>
              <w:rPr>
                <w:rFonts w:ascii="仿宋_GB2312" w:eastAsia="仿宋_GB2312" w:hAnsiTheme="minorEastAsia" w:cs="宋体"/>
                <w:kern w:val="0"/>
                <w:sz w:val="22"/>
              </w:rPr>
            </w:pPr>
            <w:r w:rsidRPr="0010470F">
              <w:rPr>
                <w:rFonts w:ascii="仿宋_GB2312" w:eastAsia="仿宋_GB2312" w:hAnsiTheme="minorEastAsia" w:cs="宋体" w:hint="eastAsia"/>
                <w:kern w:val="0"/>
                <w:sz w:val="22"/>
              </w:rPr>
              <w:t>2020-05-01</w:t>
            </w:r>
          </w:p>
        </w:tc>
      </w:tr>
    </w:tbl>
    <w:p w:rsidR="00071969" w:rsidRDefault="00071969" w:rsidP="00071969">
      <w:pPr>
        <w:rPr>
          <w:rFonts w:ascii="仿宋_GB2312" w:eastAsia="仿宋_GB2312"/>
        </w:rPr>
      </w:pPr>
    </w:p>
    <w:p w:rsidR="0010470F" w:rsidRPr="002658B1" w:rsidRDefault="0010470F" w:rsidP="00071969">
      <w:pPr>
        <w:rPr>
          <w:rFonts w:ascii="仿宋_GB2312" w:eastAsia="仿宋_GB2312"/>
        </w:rPr>
      </w:pPr>
    </w:p>
    <w:p w:rsidR="00071969" w:rsidRPr="002822D3" w:rsidRDefault="00071969" w:rsidP="001469AE">
      <w:pPr>
        <w:spacing w:line="600" w:lineRule="exact"/>
        <w:rPr>
          <w:rFonts w:ascii="仿宋_GB2312" w:eastAsia="仿宋_GB2312"/>
          <w:sz w:val="32"/>
          <w:szCs w:val="32"/>
        </w:rPr>
        <w:sectPr w:rsidR="00071969" w:rsidRPr="002822D3" w:rsidSect="00F975C7">
          <w:footerReference w:type="even" r:id="rId7"/>
          <w:footerReference w:type="default" r:id="rId8"/>
          <w:pgSz w:w="16838" w:h="11906" w:orient="landscape" w:code="9"/>
          <w:pgMar w:top="1985" w:right="1474" w:bottom="1361" w:left="1474" w:header="851" w:footer="1191" w:gutter="0"/>
          <w:cols w:space="425"/>
          <w:docGrid w:type="linesAndChars" w:linePitch="295" w:charSpace="-2370"/>
        </w:sectPr>
      </w:pPr>
    </w:p>
    <w:p w:rsidR="00071969" w:rsidRDefault="00071969" w:rsidP="00965BCF">
      <w:pPr>
        <w:spacing w:line="20" w:lineRule="exact"/>
        <w:rPr>
          <w:rFonts w:ascii="方正小标宋简体" w:eastAsia="方正小标宋简体"/>
          <w:sz w:val="32"/>
          <w:szCs w:val="32"/>
        </w:rPr>
      </w:pPr>
    </w:p>
    <w:sectPr w:rsidR="00071969" w:rsidSect="00071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3FE" w:rsidRDefault="003763FE" w:rsidP="0083485C">
      <w:r>
        <w:separator/>
      </w:r>
    </w:p>
  </w:endnote>
  <w:endnote w:type="continuationSeparator" w:id="1">
    <w:p w:rsidR="003763FE" w:rsidRDefault="003763FE" w:rsidP="00834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1，2，3，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83032"/>
      <w:docPartObj>
        <w:docPartGallery w:val="Page Numbers (Bottom of Page)"/>
        <w:docPartUnique/>
      </w:docPartObj>
    </w:sdtPr>
    <w:sdtContent>
      <w:p w:rsidR="00557A9E" w:rsidRDefault="00557A9E" w:rsidP="00965BCF">
        <w:pPr>
          <w:pStyle w:val="a4"/>
          <w:ind w:firstLineChars="100" w:firstLine="180"/>
        </w:pPr>
        <w:r w:rsidRPr="00B12011">
          <w:rPr>
            <w:rFonts w:asciiTheme="minorEastAsia" w:hAnsiTheme="minorEastAsia" w:hint="eastAsia"/>
            <w:sz w:val="28"/>
            <w:szCs w:val="28"/>
          </w:rPr>
          <w:t xml:space="preserve">— </w:t>
        </w:r>
        <w:r w:rsidR="00BE0BFA" w:rsidRPr="00B12011">
          <w:rPr>
            <w:rFonts w:asciiTheme="minorEastAsia" w:hAnsiTheme="minorEastAsia"/>
            <w:sz w:val="28"/>
            <w:szCs w:val="28"/>
          </w:rPr>
          <w:fldChar w:fldCharType="begin"/>
        </w:r>
        <w:r w:rsidRPr="00B12011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="00BE0BFA" w:rsidRPr="00B12011">
          <w:rPr>
            <w:rFonts w:asciiTheme="minorEastAsia" w:hAnsiTheme="minorEastAsia"/>
            <w:sz w:val="28"/>
            <w:szCs w:val="28"/>
          </w:rPr>
          <w:fldChar w:fldCharType="separate"/>
        </w:r>
        <w:r w:rsidR="00965BCF" w:rsidRPr="00965BCF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 w:rsidR="00BE0BFA" w:rsidRPr="00B12011">
          <w:rPr>
            <w:rFonts w:asciiTheme="minorEastAsia" w:hAnsiTheme="minorEastAsia"/>
            <w:sz w:val="28"/>
            <w:szCs w:val="28"/>
          </w:rPr>
          <w:fldChar w:fldCharType="end"/>
        </w:r>
        <w:r w:rsidRPr="00B12011">
          <w:rPr>
            <w:rFonts w:asciiTheme="minorEastAsia" w:hAnsiTheme="minorEastAsia"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83033"/>
      <w:docPartObj>
        <w:docPartGallery w:val="Page Numbers (Bottom of Page)"/>
        <w:docPartUnique/>
      </w:docPartObj>
    </w:sdtPr>
    <w:sdtContent>
      <w:p w:rsidR="00557A9E" w:rsidRDefault="00557A9E" w:rsidP="00F975C7">
        <w:pPr>
          <w:pStyle w:val="a4"/>
          <w:ind w:rightChars="150" w:right="315"/>
          <w:jc w:val="right"/>
        </w:pPr>
        <w:r w:rsidRPr="00B12011">
          <w:rPr>
            <w:rFonts w:asciiTheme="minorEastAsia" w:hAnsiTheme="minorEastAsia" w:hint="eastAsia"/>
            <w:sz w:val="28"/>
            <w:szCs w:val="28"/>
          </w:rPr>
          <w:t xml:space="preserve">— </w:t>
        </w:r>
        <w:r w:rsidR="00BE0BFA" w:rsidRPr="00B12011">
          <w:rPr>
            <w:rFonts w:asciiTheme="minorEastAsia" w:hAnsiTheme="minorEastAsia"/>
            <w:sz w:val="28"/>
            <w:szCs w:val="28"/>
          </w:rPr>
          <w:fldChar w:fldCharType="begin"/>
        </w:r>
        <w:r w:rsidRPr="00B12011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="00BE0BFA" w:rsidRPr="00B12011">
          <w:rPr>
            <w:rFonts w:asciiTheme="minorEastAsia" w:hAnsiTheme="minorEastAsia"/>
            <w:sz w:val="28"/>
            <w:szCs w:val="28"/>
          </w:rPr>
          <w:fldChar w:fldCharType="separate"/>
        </w:r>
        <w:r w:rsidR="00965BCF" w:rsidRPr="00965BCF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="00BE0BFA" w:rsidRPr="00B12011">
          <w:rPr>
            <w:rFonts w:asciiTheme="minorEastAsia" w:hAnsiTheme="minorEastAsia"/>
            <w:sz w:val="28"/>
            <w:szCs w:val="28"/>
          </w:rPr>
          <w:fldChar w:fldCharType="end"/>
        </w:r>
        <w:r w:rsidRPr="00B12011">
          <w:rPr>
            <w:rFonts w:asciiTheme="minorEastAsia" w:hAnsiTheme="minorEastAsia" w:hint="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3FE" w:rsidRDefault="003763FE" w:rsidP="0083485C">
      <w:r>
        <w:separator/>
      </w:r>
    </w:p>
  </w:footnote>
  <w:footnote w:type="continuationSeparator" w:id="1">
    <w:p w:rsidR="003763FE" w:rsidRDefault="003763FE" w:rsidP="008348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A3564"/>
    <w:multiLevelType w:val="hybridMultilevel"/>
    <w:tmpl w:val="4532044C"/>
    <w:lvl w:ilvl="0" w:tplc="A31620EC">
      <w:start w:val="1"/>
      <w:numFmt w:val="decimal"/>
      <w:lvlText w:val="%1"/>
      <w:lvlJc w:val="left"/>
      <w:pPr>
        <w:ind w:left="561" w:hanging="420"/>
      </w:pPr>
      <w:rPr>
        <w:rFonts w:eastAsia="1，2，3，" w:hint="eastAsia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1">
    <w:nsid w:val="6CEF68E1"/>
    <w:multiLevelType w:val="hybridMultilevel"/>
    <w:tmpl w:val="423C8E5C"/>
    <w:lvl w:ilvl="0" w:tplc="493E67E6">
      <w:start w:val="1"/>
      <w:numFmt w:val="bullet"/>
      <w:lvlText w:val=""/>
      <w:lvlJc w:val="left"/>
      <w:pPr>
        <w:ind w:left="360" w:hanging="360"/>
      </w:pPr>
      <w:rPr>
        <w:rFonts w:ascii="Wingdings" w:eastAsia="宋体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3CA55F5"/>
    <w:multiLevelType w:val="hybridMultilevel"/>
    <w:tmpl w:val="92E01F1C"/>
    <w:lvl w:ilvl="0" w:tplc="3D2884C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evenAndOddHeaders/>
  <w:drawingGridHorizontalSpacing w:val="99"/>
  <w:drawingGridVerticalSpacing w:val="295"/>
  <w:displayHorizontalDrawingGridEvery w:val="0"/>
  <w:characterSpacingControl w:val="compressPunctuation"/>
  <w:hdrShapeDefaults>
    <o:shapedefaults v:ext="edit" spidmax="5122">
      <o:colormru v:ext="edit" colors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29D8"/>
    <w:rsid w:val="00004FCA"/>
    <w:rsid w:val="00071969"/>
    <w:rsid w:val="000876F0"/>
    <w:rsid w:val="000B3EFD"/>
    <w:rsid w:val="000C49E0"/>
    <w:rsid w:val="000D5B66"/>
    <w:rsid w:val="000F7586"/>
    <w:rsid w:val="001032EE"/>
    <w:rsid w:val="0010470F"/>
    <w:rsid w:val="001469AE"/>
    <w:rsid w:val="00155DC5"/>
    <w:rsid w:val="00155DEA"/>
    <w:rsid w:val="0021368D"/>
    <w:rsid w:val="002266CE"/>
    <w:rsid w:val="0022745F"/>
    <w:rsid w:val="00252FFA"/>
    <w:rsid w:val="002538CF"/>
    <w:rsid w:val="002658B1"/>
    <w:rsid w:val="002822D3"/>
    <w:rsid w:val="002B0F2A"/>
    <w:rsid w:val="002E095D"/>
    <w:rsid w:val="002F3A19"/>
    <w:rsid w:val="003104B2"/>
    <w:rsid w:val="00311B6E"/>
    <w:rsid w:val="00320F5F"/>
    <w:rsid w:val="00324D3F"/>
    <w:rsid w:val="00327DA0"/>
    <w:rsid w:val="003763FE"/>
    <w:rsid w:val="003775E7"/>
    <w:rsid w:val="003837FA"/>
    <w:rsid w:val="003F2E00"/>
    <w:rsid w:val="00424297"/>
    <w:rsid w:val="004313A5"/>
    <w:rsid w:val="004429D8"/>
    <w:rsid w:val="00450713"/>
    <w:rsid w:val="00454772"/>
    <w:rsid w:val="004600C3"/>
    <w:rsid w:val="00477BE9"/>
    <w:rsid w:val="00481181"/>
    <w:rsid w:val="004B7916"/>
    <w:rsid w:val="004D6D23"/>
    <w:rsid w:val="004E17DD"/>
    <w:rsid w:val="00503534"/>
    <w:rsid w:val="0052635E"/>
    <w:rsid w:val="00551578"/>
    <w:rsid w:val="00557032"/>
    <w:rsid w:val="00557A9E"/>
    <w:rsid w:val="00565959"/>
    <w:rsid w:val="0057134D"/>
    <w:rsid w:val="005F4C96"/>
    <w:rsid w:val="0064381B"/>
    <w:rsid w:val="0064748E"/>
    <w:rsid w:val="00657DF0"/>
    <w:rsid w:val="0069441F"/>
    <w:rsid w:val="006D46D7"/>
    <w:rsid w:val="006D7173"/>
    <w:rsid w:val="006E54E0"/>
    <w:rsid w:val="00711DE4"/>
    <w:rsid w:val="007251BD"/>
    <w:rsid w:val="00725A63"/>
    <w:rsid w:val="00741BDB"/>
    <w:rsid w:val="00797B44"/>
    <w:rsid w:val="00832DB0"/>
    <w:rsid w:val="0083485C"/>
    <w:rsid w:val="0083539A"/>
    <w:rsid w:val="008D137A"/>
    <w:rsid w:val="008D6AB9"/>
    <w:rsid w:val="008E2BAD"/>
    <w:rsid w:val="009126ED"/>
    <w:rsid w:val="0092555A"/>
    <w:rsid w:val="00965BCF"/>
    <w:rsid w:val="00970FD0"/>
    <w:rsid w:val="0097182D"/>
    <w:rsid w:val="00972632"/>
    <w:rsid w:val="00984EBE"/>
    <w:rsid w:val="009F29E5"/>
    <w:rsid w:val="00A363FD"/>
    <w:rsid w:val="00A47A93"/>
    <w:rsid w:val="00A6334C"/>
    <w:rsid w:val="00AA50BF"/>
    <w:rsid w:val="00AE0F6D"/>
    <w:rsid w:val="00AE614E"/>
    <w:rsid w:val="00AF5CC7"/>
    <w:rsid w:val="00B12011"/>
    <w:rsid w:val="00B14B28"/>
    <w:rsid w:val="00B94F71"/>
    <w:rsid w:val="00BA5984"/>
    <w:rsid w:val="00BD57AA"/>
    <w:rsid w:val="00BE0BFA"/>
    <w:rsid w:val="00C332C5"/>
    <w:rsid w:val="00C46301"/>
    <w:rsid w:val="00CF672F"/>
    <w:rsid w:val="00D37AF5"/>
    <w:rsid w:val="00D417A2"/>
    <w:rsid w:val="00D453F2"/>
    <w:rsid w:val="00D57592"/>
    <w:rsid w:val="00DB1AF3"/>
    <w:rsid w:val="00DE46D5"/>
    <w:rsid w:val="00DE525F"/>
    <w:rsid w:val="00DF3400"/>
    <w:rsid w:val="00E13730"/>
    <w:rsid w:val="00E179A1"/>
    <w:rsid w:val="00E20D67"/>
    <w:rsid w:val="00E44CF2"/>
    <w:rsid w:val="00E61426"/>
    <w:rsid w:val="00E82F5A"/>
    <w:rsid w:val="00ED4ACE"/>
    <w:rsid w:val="00EE373F"/>
    <w:rsid w:val="00F072A3"/>
    <w:rsid w:val="00F21548"/>
    <w:rsid w:val="00F975C7"/>
    <w:rsid w:val="00FB4E4D"/>
    <w:rsid w:val="00FC1207"/>
    <w:rsid w:val="00FC1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4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48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4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485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1201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12011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252FFA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252FFA"/>
  </w:style>
  <w:style w:type="character" w:styleId="a7">
    <w:name w:val="page number"/>
    <w:semiHidden/>
    <w:unhideWhenUsed/>
    <w:rsid w:val="001469AE"/>
  </w:style>
  <w:style w:type="character" w:styleId="a8">
    <w:name w:val="Hyperlink"/>
    <w:basedOn w:val="a0"/>
    <w:uiPriority w:val="99"/>
    <w:semiHidden/>
    <w:unhideWhenUsed/>
    <w:rsid w:val="00E179A1"/>
    <w:rPr>
      <w:color w:val="0066CC"/>
      <w:u w:val="single"/>
    </w:rPr>
  </w:style>
  <w:style w:type="character" w:styleId="a9">
    <w:name w:val="FollowedHyperlink"/>
    <w:basedOn w:val="a0"/>
    <w:uiPriority w:val="99"/>
    <w:semiHidden/>
    <w:unhideWhenUsed/>
    <w:rsid w:val="00E179A1"/>
    <w:rPr>
      <w:color w:val="993366"/>
      <w:u w:val="single"/>
    </w:rPr>
  </w:style>
  <w:style w:type="paragraph" w:customStyle="1" w:styleId="font5">
    <w:name w:val="font5"/>
    <w:basedOn w:val="a"/>
    <w:rsid w:val="00E179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E179A1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71">
    <w:name w:val="xl71"/>
    <w:basedOn w:val="a"/>
    <w:rsid w:val="00E179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E179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E179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74">
    <w:name w:val="xl74"/>
    <w:basedOn w:val="a"/>
    <w:rsid w:val="00E179A1"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75">
    <w:name w:val="xl75"/>
    <w:basedOn w:val="a"/>
    <w:rsid w:val="00E179A1"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6">
    <w:name w:val="xl76"/>
    <w:basedOn w:val="a"/>
    <w:rsid w:val="00E179A1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rsid w:val="00E179A1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E179A1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E179A1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rsid w:val="00E179A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rsid w:val="00E179A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82">
    <w:name w:val="xl82"/>
    <w:basedOn w:val="a"/>
    <w:rsid w:val="00E179A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83">
    <w:name w:val="xl83"/>
    <w:basedOn w:val="a"/>
    <w:rsid w:val="00E179A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84">
    <w:name w:val="xl84"/>
    <w:basedOn w:val="a"/>
    <w:rsid w:val="00E179A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rsid w:val="00E179A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rsid w:val="00E179A1"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kern w:val="0"/>
      <w:sz w:val="32"/>
      <w:szCs w:val="32"/>
    </w:rPr>
  </w:style>
  <w:style w:type="paragraph" w:styleId="aa">
    <w:name w:val="List Paragraph"/>
    <w:basedOn w:val="a"/>
    <w:uiPriority w:val="34"/>
    <w:qFormat/>
    <w:rsid w:val="00E179A1"/>
    <w:pPr>
      <w:ind w:firstLineChars="200" w:firstLine="420"/>
    </w:pPr>
  </w:style>
  <w:style w:type="paragraph" w:customStyle="1" w:styleId="xl87">
    <w:name w:val="xl87"/>
    <w:basedOn w:val="a"/>
    <w:rsid w:val="00071969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rsid w:val="00071969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9">
    <w:name w:val="xl89"/>
    <w:basedOn w:val="a"/>
    <w:rsid w:val="000719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"/>
    <w:rsid w:val="0007196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07196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rsid w:val="0007196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rsid w:val="0007196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2986</Words>
  <Characters>17024</Characters>
  <Application>Microsoft Office Word</Application>
  <DocSecurity>0</DocSecurity>
  <Lines>141</Lines>
  <Paragraphs>39</Paragraphs>
  <ScaleCrop>false</ScaleCrop>
  <Company>Lenovo</Company>
  <LinksUpToDate>false</LinksUpToDate>
  <CharactersWithSpaces>19971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langlf</dc:creator>
  <cp:keywords/>
  <dc:description/>
  <cp:lastModifiedBy>sjl</cp:lastModifiedBy>
  <cp:revision>23</cp:revision>
  <cp:lastPrinted>2019-10-18T07:30:00Z</cp:lastPrinted>
  <dcterms:created xsi:type="dcterms:W3CDTF">2019-06-06T03:25:00Z</dcterms:created>
  <dcterms:modified xsi:type="dcterms:W3CDTF">2019-10-24T08:24:00Z</dcterms:modified>
</cp:coreProperties>
</file>