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/>
          <w:sz w:val="32"/>
          <w:szCs w:val="32"/>
        </w:rPr>
      </w:pPr>
    </w:p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7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40849-2021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全息位置地图数据内容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塑料泡沫垫通用技术条件 第1部分：聚乙烯/乙烯-醋酸乙烯酯共聚物儿童泡沫垫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塑料泡沫垫通用技术条件 第2部分：室内聚氯乙烯泡沫垫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智能管网系统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智能管网系统 第2部分：智能塑料管材、管件及阀门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消费品安全 化学危害风险评估通则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汽车用聚氨酯合成革通用技术条件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消费品安全 化学危害表征和暴露评估指南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41009-2021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法庭科学 DNA数据库选用的基因座及其数据结构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含有色金属固体废物回收利用技术规范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电机系统能效评价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照明系统能效评价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固体废物玻璃化处理产物技术要求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水回用导则 再生水厂水质管理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水回用导则 污水再生处理技术与工艺评价方法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水回用导则 再生水分级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矿井水综合利用技术导则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建筑物财产保险火灾风险评估指南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法庭科学 DNA鉴定文书内容及格式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煤层气废弃井处置指南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极地科学考察术语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航空用MJ螺纹铝合金带小凸缘盲孔自锁镶嵌件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航空航天流体系统液压软管、管道和接头组件的脉冲试验要求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石油天然气钻井海洋弃井作业规程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41030.1-2021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太阳能 集热器部件与材料 第1部分：真空集热管 耐久性与性能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液化煤层气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宇航用元器件结构分析通用指南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CMOS集成电路抗辐射加固设计要求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宇航用电磁继电器通用设计规范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航天用可扩展架构计算机电源测试方法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宇航用超高低温圆形电连接器通用规范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宇航用系统级封装(SiP)保证要求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气流床水煤浆气化能效计算方法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41039-2021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现代煤化工项目设计煤种和校核煤种确定通则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宇航用商业现货（COTS）半导体器件 质量保证要求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宇航禁限用元器件控制要求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煤中有价元素含量分级及应用导则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煤与煤层气协调开发效果评价指标及计算方法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煤矿区煤层气抽采指南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汽车产品召回过程追溯系统技术要求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城镇排水用塑料检查井技术要求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纤维金属层板弯曲性能试验方法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纳米技术 光催化纳米材料降解苯性能测试方法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全断面隧道掘进机 岩石隧道掘进机安全要求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全断面隧道掘进机 远程监控系统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全断面隧道掘进机 土压平衡-泥水平衡双模式掘进机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高性能混凝土技术条件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预应力钢筒混凝土管无损检测（远场涡流电磁法）技术要求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全断面隧道掘进机 双护盾岩石隧道掘进机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预应力钢筒混凝土管分布式光纤声监测技术要求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水泥窑协同处置污泥及污染土中重金属的检测方法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陶瓷砖胶粘剂技术要求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水泥胶砂抗冻性试验方法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纤维增强塑料蠕变性能试验方法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摩擦材料和制动器间的热传导试验方法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玻璃纤维 密度的测定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表面化学分析 深度剖析 用单层和多层薄膜测定X射线光电子能谱、俄歇电子能谱和二次离子质谱中深度剖析溅射速率的方法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玄武岩纤维 可燃物含量的测定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石油天然气钻采设备 海洋石油半潜式钻井平台 第1部分:功能配置和设计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纳米技术 石墨烯粉体中硫、氟、氯、溴含量的测定 燃烧离子色谱法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纳米技术 石墨烯粉体中水溶性阴离子含量的测定 离子色谱法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41069-2021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旋转接头名词术语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裸眼3D柱透镜光栅膜 光学测量方法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染料产品中多环芳烃的测定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表面化学分析 电子能谱 紫外光电子能谱分析指南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表面化学分析 电子能谱 X射线光电子能谱峰拟合报告的基本要求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微束分析 用于波谱和能谱分析的粉末试样制备方法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荧光增白剂 迁移性的测定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微束分析 电子背散射衍射 钢中奥氏体的定量分析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建筑用绝热制品 六溴环十二烷的限值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建筑防水材料有害物质试验方法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41079.1-2021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液态金属物理性能测定方法 第1部分：密度的测定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钼及钼合金金相检验方法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陶瓷砖填缝剂技术要求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城乡社区环卫清洁服务要求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基于拉曼光谱技术的危险化学品安全检查设备通用技术要求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太阳能热发电站换热系统技术要求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海洋能系统的设计要求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41089-2021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基于雷电临近预警的电子系统隔离防雷技术规范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能动安全系统压水堆核电厂总设计要求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人员密集场所电气安全风险评估和风险降低指南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多重应用环境场所电气安全风险评估和风险降低指南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机床安全 车床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客运索道使用管理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机械振动 选择适当的机器振动标准的方法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非公路用旅游观光车辆使用管理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安全 起重吊具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41099-2021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往复活塞压缩机监测系统规范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土方机械和越野伸缩臂叉车 预期公路行驶机器的设计要求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可持续性 第1部分：术语、可持续性因素和报告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可持续性 第2部分：再制造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可持续性 第3部分：二手机器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包装PET瓶坯注塑成型模具系统通用技术要求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实心和药芯软钎料丝 规范和试验方法 第1部分：分类和性能要求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实心和药芯软钎料丝 规范和试验方法 第2部分：钎剂含量的测定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41104.3-2021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实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心和药芯软钎料丝 规范和试验方法 第3部分：药芯软钎料丝功效的润湿平衡试验方法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X射线管电压的测量和评价 第1部分：分压法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41105.2-2021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X射线管电压的测量和评价 第2部分：厚板滤波法稳定性核查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41105.3-2021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X射线管电压的测量和评价 第3部分：能谱法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大型游乐设施 检查、维护保养与修理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41106.2-2021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大型游乐设施 检查、维护保养与修理 第2部分：轨道类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41106.3-2021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大型游乐设施 检查、维护保养与修理 第3部分：旋转类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41106.4-2021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大型游乐设施 检查、维护保养与修理 第4部分：升降类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41106.5-2021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大型游乐设施 检查、维护保养与修理 第5部分：水上类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41106.6-2021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大型游乐设施 检查、维护保养与修理 第6部分：虚拟体验类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金属材料焊缝破坏性试验 焊件的热裂纹试验 弧焊方法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金属材料焊缝破坏性试验 焊件的热裂纹试验 弧焊方法 第2部分：自拘束试验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41108.1-2021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机械安全 联锁装置的安全要求 第1部分：直接断开位置开关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41108.2-2021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机械安全 联锁装置的安全要求 第2部分：带防护锁定的联锁装置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41108.3-2021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机械安全 联锁装置的安全要求 第3部分：截留钥匙联锁装置及系统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41109-2021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平地机燃油消耗量 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镍及镍合金药芯焊丝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气焊用非合金钢及热强钢填充丝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镁及镁合金焊丝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硬钎焊工和硬钎焊操作工技能评定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超声检测 相控阵超声检测标准试块规范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焊缝无损检测 超声检测 衍射时差技术（TOFD）的应用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焊缝无损检测 衍射时差技术（TOFD） 验收等级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机械安全 安全控制系统设计指南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微磁检测 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非铁磁性金属材料脉冲涡流检测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玻璃水滑道安全技术要求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用于辅助建筑物人员疏散的电梯要求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工业射线计算机层析成像检测 第1部分：原理、设备和样品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工业射线计算机层析成像检测 第2部分：操作和解释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41123.3-2021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工业射线计算机层析成像检测 第3部分：验证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无菌吹灌旋一体机通用技术要求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农业机械 播种机 减少气力系统风机排气对环境的影响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跨境电子商务 出口经营主体信息描述规范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跨境电子商务 在线争议解决单证规范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跨境电子商务 出口商品信息描述规范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绿色展台评价指南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展览场馆安全管理基本要求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电驱动工业车辆用燃料电池发电系统 第1部分：安全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电驱动工业车辆用燃料电池发电系统 第2部分：性能试验方法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故障路径指示用电流和电压传感器或探测器 第1部分：通用原理和要求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41135.2-2021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故障路径指示用电流和电压传感器或探测器 第2部分：系统应用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电阻焊设备 变压器 一体式焊钳用内置整流器的1000Hz变压器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国际贸易程序便利化和数据简化方法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产品质量信息系统 信息分类与共享交换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41139-2021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信息分类编码及元数据标准符合性测试要求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压水堆核电厂堆芯及乏燃料组件辐射源项分析准则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高压海底电缆风险评估导则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核电厂安全重要数字仪表和控制系统硬件设计要求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核电厂仪表和控制术语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放射性气溶胶的通风防护衣要求与测试方法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核电厂人因验证和确认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绝缘液体取样方法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静止同步补偿装置用电压源换流器阀 电气试验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气体燃料发电机组通用技术条件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基础地理信息数据质量要求与评定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城市和社区可持续发展 可持续城市建立智慧城市运行模型指南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城市和社区可持续发展 城市描述性框架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城市和社区可持续发展 低碳发展水平评价导则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碳化硅单晶中硼、铝、氮杂质含量的测定 二次离子质谱法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金属材料 多轴疲劳试验 轴向-扭转应变控制热机械疲劳试验方法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烧结金属材料（不包括硬质合金） 疲劳试样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外墙砖用弹性胶粘剂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汽车后市场配件流通信息管理要求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煤矿井下煤层水射流冲击增透工艺设计规范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碎软低渗煤层顶板水平井分段压裂技术规范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海洋预报结果准确性检验评估方法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铸铁搪瓷炊具质量要求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聚对苯二甲酸乙二醇酯(PET)饮品瓶通用技术要求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食品包装用塑料与铝箔蒸煮复合膜、袋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41169-2021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食品包装用纸铝塑复合膜、袋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造口辅助器具的皮肤保护用品 试验方法 第2部分：耐湿完整性和黏合强度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失禁用尿吸收辅助器具 空气中可吸入聚丙烯酸高吸水性材料测量 钠原子吸收光谱法对采集盒粉尘的测定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抗痉挛踝足矫形器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电动辅助站立椅子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专业运动服装 田径服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视力障碍者和视听障碍者用辅助器具 行人交通信号灯的声音和触觉信号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专业运动服装 滑雪服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假肢和矫形器 下肢截肢者治疗和康复有关的术语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假肢和矫形器 软性矫形器 用途、功能、分类和描述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41179-2021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假肢和矫形器 足矫形器 用途、功能、分类和描述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听书机通用技术规范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坐姿椅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盲文点显器通用技术规范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抗痉挛腕矫形器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土壤水分蒸发测量仪器 第1部分：水力式蒸发器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水生动物病原DNA检测参考物质制备和质量控制规范 质粒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鲜、活鲍分级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农业物联网应用服务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鹿茸加工技术规程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41189-2021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蛋鸭营养需要量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鹿营养需要量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沼气工程火焰燃烧器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岩土工程仪器 振弦式反力计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沼肥肥效评估方法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肉用母牛体况评分技术规范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公共信用信息基础数据项规范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公共信用信息公示通则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印刷技术 印刷纸张特性沟通交流规则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林业碳汇项目审定和核证指南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41199-2021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木牙签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东方百合切花等级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月季切花等级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香石竹切花等级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光伏组件封装材料加速老化试验方法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纳米技术 纳米物体表征用测量技术矩阵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应急物资编码与属性描述 第1部分：个体防护装备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41205.2-2021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应急物资编码与属性描述 第2部分：洗消器材及设备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41205.3-2021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应急物资编码与属性描述 第3部分：搜救设备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空间环境（自然和人工） 宇宙线和太阳能量粒子穿入磁层 有效垂直地磁截止刚度的确定方法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信息与文献 文件（档案）管理体系 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数据矩阵码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41209-2021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月球与行星探测激光测距仪通用规范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学位论文内容索引编制规则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月球与行星原位光谱探测仪器通用规范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纳米技术 荧光素二乙酸酯法检测纳米颗粒诱导巨噬细胞产生的活性氧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集成电路用全自动装片机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空间环境（自然和人工）地磁活动的预报方法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空间材料科学实验 地面匹配试验规范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船用系泊组合连接索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城市地铁与综合管廊用热轧槽道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银行营业网点 无障碍环境建设规范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酿酒酵母和乳酸克鲁维酵母的鉴定方法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食品包装用复合塑料盖膜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中药材种子检验规程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土壤质量 农田地表径流监测方法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土壤质量 硝化潜势和硝化抑制作用的测定 氨氧化快速检测法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土壤质量 土壤相关数据的数字交换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苯氧羧酸类除草剂中游离酚限量及检测方法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蜜蜂饲养管理技术规范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棉花加工调湿通用技术要求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集棉机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竹木刨花模压成型托盘通用技术条件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41232.2-2021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纳米制造 关键控制特性 纳米储能 第2部分：纳米正极材料的密度测试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41249-2021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产业帮扶 “猪-沼-果（粮、菜）” 循环农业项目运营管理指南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10827.2-2021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工业车辆 安全要求和验证  第2部分：自行式伸缩臂式叉车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11313.42-2021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射频连接器 第42部分：CQN系列快速锁紧射频连接器分规范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13277.6-2021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压缩空气 第6部分：气态污染物含量测量方法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13277.7-2021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压缩空气 第7部分：活性微生物含量测量方法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14191.4-2021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假肢学和矫形器学 术语 第4部分：截肢术语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14598.118-2021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量度继电器和保护装置 第118部分：电力系统同步相量 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14598.181-2021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量度继电器和保护装置 第181 部分：频率保护功能要求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14914.3-2021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海洋观测规范 第3 部分：浮标潜标观测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14914.4-2021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海洋观测规范 第4部分：岸基雷达观测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14914.5-2021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海洋观测规范 第5部分：卫星遥感观测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14914.6-2021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海洋观测规范 第6部分：数据处理与质量控制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15579.14-2021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弧焊设备 第14部分：校准、确认和一致性试验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17215.647-2021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电测量数据交换 DLMS/COSEM组件 第47部分：基于IP网络的DLMS/COSEM传输层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17215.673-2021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电测量数据交换 DLMS/COSEM组件 第73部分：本地和社区网络的有线和无线M-Bus通信配置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17215.691-2021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电测量数据交换 DLMS/COSEM组件 第91部分：使用Web服务经COSEM访问服务（CAS）访问DLMS/COSEM服务器的通信配置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17626.31-2021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电磁兼容 试验和测量技术 第31部分：交流电源端口宽带传导骚扰抗扰度试验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18916.57-2021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取水定额 第57部分：乳制品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18916.58-2021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取水定额 第58部分：钛白粉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18916.59-2021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取水定额 第59部分：醋酸乙烯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18916.60-2021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取水定额 第60部分：有机硅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18978.304-2021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人-系统交互工效学 第304部分：电子视觉显示器的用户绩效测试方法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第18部分：抗冲击压痕测定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20629.4-2021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电气用非纤维素纸 第4部分：含云母颗粒的聚芳酰胺纤维纸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26949.12-2021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工业车辆 稳定性验证 第12部分：搬运6 m及其以上长度货运集装箱的伸缩臂式叉车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30104.301-2021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数字可寻址照明接口 第301部分：特殊要求 输入设备 按钮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30104.302-2021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数字可寻址照明接口 第302部分：特殊要求 输入设备 绝对输入设备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30104.303-2021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数字可寻址照明接口 第303部分：特殊要求 输入设备 占位传感器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30660.3-2021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假肢和矫形器 术语 第3部分：病理步态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3098.26-2021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紧固件机械性能 平垫圈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3099.4-2021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紧固件术语 控制、检查、交付、接收和质量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31723.412-2021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金属通信电缆试验方法 第4-12部分：电磁兼容 连接硬件的耦合衰减或屏蔽衰减 吸收钳法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31723.413-2021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金属通信电缆试验方法 第4-13部分：电磁兼容 链路和信道(实验室条件)的耦合衰减 吸收钳法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31723.414-2021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金属通信电缆试验方法 第4-14部分：电磁兼容 电缆组件(现场条件)的耦合衰减 吸收钳法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32065.11-2021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海洋仪器环境试验方法 第11部分：冲击与碰撞试验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35205.7-2021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越野叉车 安全要求及验证 第7部分：纵向载荷力矩系统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35212.3-2021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天然气处理厂气体及溶液分析与脱硫、脱碳及硫磺回收分析评价方法 第3部分：硫磺回收及尾气处理催化剂技术要求及分析评价方法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35484.3-2021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土方机械和移动式道路施工机械 工地数据交换 第3部分：远程信息处理数据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37863.2-2021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轨道交通 牵引电传动系统 第2部分：机车、动车组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38055.4-2021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越野叉车 对用户的要求 第4部分:悬吊可自由摆动载荷伸缩臂式叉车的附加要求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38055.5-2021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越野叉车 对用户的要求 第5部分：伸缩臂式叉车和集成式人员工作平台的连接装置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38265.11-2021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软钎剂试验方法 第11部分：钎剂残留物的可溶性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38265.13-2021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软钎剂试验方法 第13部分：钎剂溅散性的测定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38265.14-2021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软钎剂试验方法 第14部分：钎剂残留物胶粘性的评价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38265.15-2021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软钎剂试验方法 第15部分：铜腐蚀试验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38265.5-2021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软钎剂试验方法 第5部分：铜镜试验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38478-2021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虾青素旋光异构体含量的测定 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38479-2021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壳聚糖含量测定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38482-2021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动物源性I型胶原蛋白成分测定 聚丙烯酰胺凝胶电泳法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38485-2021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微生物痕量基因残留测定 微滴数字PCR法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38488-2021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微生物快速测定方法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38490-2021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微生物高通量适应性进化测定 微流控芯片法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6960.8-2021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拖拉机术语 第8部分：电子控制系统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GB/Z 17215.611-2021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电测量数据交换 DLMS/COSEM 组件 第11部分：DLMS/COSEM通信配置标准用模板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第28部分:爬楼梯器具的要求和测试方法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35850.3-2021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电梯、自动扶梯和自动人行道安全相关的可编程电子系统的应用 第3部分：PESSRAL和PESSRAE相关的可编程电子系统的生命周期指南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40948-2021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农产品追溯要求 蜂蜜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41045-2021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康复训练器械 主动训练脚踏车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41046-2021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上肢康复训练机器人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41082.1-2021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第1部分:GB/T 18029系列在轮椅上应用指南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41083-2021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下肢矫形器的分类及通用技术条件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41084-2021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碳纤储能脚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41096-2021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合格评定和认证过程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41107.3-2021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金属材料焊缝破坏性试验 焊件的热裂纹试验 弧焊方法 第3部分：外载荷试验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41117-2021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紧固件 钢制紧固件氢脆基本原理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40675.3-2021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数字器件和设备用噪声抑制片 第3部分：噪声抑制片的参数特性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1001.1-2021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标称电压高于1000V的架空线路绝缘子 第1部分：交流系统用瓷或玻璃绝缘子元件   定义、试验方法和判定准则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1001.1-2003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10117-2021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高纯锑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10117-2009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10170-2021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挖掘装载机 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10170-2010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10395.5-2021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农业机械 安全 第5部分：驱动式耕作机械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10395.5-2013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10429-2021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单级向心涡轮液力变矩器 型式和基本参数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10429-2006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10596-2021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埋刮板输送机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10596-2011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10762-2021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工矿电机车质量测量方法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10762-2005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10892-2021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固定的空气压缩机 安全规则和操作规程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10892-2005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11416-2021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日用保温容器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11416-2002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11807-2021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核电厂安全重要松脱部件声学监测系统的特性、设计和运行规程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11807-2008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12604.12-2021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术语 第12部分：工业射线计算机层析成像检测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34365-2017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12691-2021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空气压缩机油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5904-1986,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12691-1990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12692.2-2021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石油产品 燃料（F类）分类 第2部分：船用燃料油品种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12692.2-2010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13095-2021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整体浴室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13095-2008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13286-2021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核电厂安全级电气设备和电路独立性准则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13286-2008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小麦粉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1355-1986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13626-2021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单一故障准则应用于核电厂安全系统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13626-2008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13627-2021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核电厂事故监测仪表准则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13627-2010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13976-2021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压水堆核电厂运行状态下的放射性源项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13976-2008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14088-2021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船用卤代烷灭火系统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14088-1993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信封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1416-2003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夹层结构弯曲性能试验方法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1456-2005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14782-2021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平地机 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14782-2010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15166.4-2021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高压交流熔断器 第4部分：并联电容器外保护用熔断器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15166.4-2008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15592-2021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聚氯乙烯糊用树脂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15592-2008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15829-2021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软钎剂 分类与性能要求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15829-2008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15981-2021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消毒器械灭菌效果评价方法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15981-1995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1600-2021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农药水分测定方法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1600-2001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16318-2021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旋转牵引电机基本试验方法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16318-1996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17581-2021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真空管型太阳能集热器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17581-2007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17671-2021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水泥胶砂强度检验方法(ISO法)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17671-1999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17674-2021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原油中氮含量的测定 舟进样化学发光法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17674-2012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17743-2021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电气照明和类似设备的无线电骚扰特性的限值和测量方法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17743-2017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17889.1-2021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梯子 第1部分：术语、型式和功能尺寸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17889.1-2012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17889.2-2021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梯子 第2部分：要求、试验和标志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17889.2-2012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17934.3-2021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印</w:t>
            </w:r>
            <w:r>
              <w:rPr>
                <w:rFonts w:hint="eastAsia" w:ascii="仿宋_GB2312" w:hAnsi="宋体" w:eastAsia="仿宋_GB2312" w:cs="宋体"/>
                <w:spacing w:val="-11"/>
                <w:kern w:val="0"/>
                <w:sz w:val="22"/>
                <w:lang w:val="en-US" w:eastAsia="zh-CN"/>
              </w:rPr>
              <w:t>刷技术 网目调分色版、样张和生产印刷品的加工过程控制 第3部分：新闻纸冷固型平版胶印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17934.3-2003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17934.5-2021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印刷技术 网目调分色版、样张和生产印刷品的加工过程控制 第5部分：网版印刷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17934.5-2012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18188.1-2021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溢油分散剂 第1部分：技术条件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18188.1-2000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农业灌溉设备 灌溉阀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18691.1-2011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农业灌溉设备 灌溉阀 第2部分：隔离阀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18691.2-2011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农业灌溉设备 灌溉阀 第3部分：止回阀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18691.3-2011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农业灌溉设备 灌溉阀 第4部分：进排气阀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18691.4-2011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农业灌溉设备 灌溉阀 第5部分：控制阀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18691.5-2011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18818-2021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铁路货车翻车机和散装货物解冻库检测技术条件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18818-2002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18916.10-2021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取水定额 第10部分：化学制药产品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18916.10-2006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18916.11-2021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取水定额 第11部分：选煤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18916.11-2012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19056-2021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汽车行驶记录仪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19056-2012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19136-2021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农药热储稳定性测定方法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19136-2003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第10部分：抗弯弹性模量测定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1936.2-2009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第1部分：试材采集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第12部分：横纹抗压强度测定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1939-2009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第17部分：冲击韧性测定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1940-2009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第19部分：硬度测定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1941-2009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第20部分：抗劈力测定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1942-2009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第2部分：取样方法和一般要求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1928-2009,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1929-2009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第3部分：生长轮宽度和晚材率测定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1930-2009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第4部分：含水率测定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第5部分：密度测定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1933-2009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第6部分：干缩性测定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1932-2009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第7部分：吸水性测定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1934.1-2009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第8部分：湿胀性测定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1934.2-2009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1927.9-2021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无疵小试样木材物理力学性质试验方法 第9部分：抗弯强度测定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1936.1-2009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19490-2021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水上移动业务通信规则 总体要求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19490-2004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20076-2021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摩托车和轻便摩托车发动机最大扭矩和最大净功率测量方法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20076-2006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20303.2-2021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司机室和控制站 第2部分：流动式起重机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20303.2-2006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20303.5-2021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司机室和控制站 第5 部分:桥式和门式起重机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20303.5-2006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20346.1-2021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施肥机械 第1部分：全幅宽撒肥机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20346.1-2006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20724-2021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微束分析 薄晶体厚度的会聚束电子衍射测定方法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20724-2006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20794-2021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海洋及相关产业分类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20794-2006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20863.1-2021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分级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20863.1-2007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水稻插秧机 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20864-2007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20882.2-2021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淀粉糖质量要求 第2部分：葡萄糖浆（粉）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20885-2007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20882.3-2021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淀粉糖质量要求 第3部分：结晶果糖、固体果葡糖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26762-2011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20882.4-2021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淀粉糖质量要求 第4部分：果葡糖浆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20882-2007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20882.6-2021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淀粉糖质量要求 第6部分：麦芽糊精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20884-2007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酵母产品质量要求 第1部分：食品加工用酵母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20886-2007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20886.2-2021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酵母产品质量要求 第2部分: 酵母加工制品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23530-2009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特殊环境条件 高原机械 第1部分：高原对内燃动力机械的要求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20969.1-2007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特殊环境条件 高原机械 第2部分：高原对工程机械的要求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20969.2-2007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特殊环境条件 高原机械 第4部分：高原自然环境试验导则 内燃动力机械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20969.4-2008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特殊环境条件 高原机械 第5部分：高原自然环境试验导则 工程机械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20969.5-2008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21071-2021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仓储服务质量要求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21071-2007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21413.2-2021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轨道交通 机车车辆电气设备 第2部分：电工器件 通用规则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21413.2-2008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轨道交通 机车车辆 电气隐患防护的规定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21414-2008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变压器、电源装置、电抗器及其类似产品 电磁兼容（EMC）要求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21419-2013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21421.1-2021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标称电压高于1000V的架空线路用复合绝缘子串元件 第1部分：标准强度等级和端部装配件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21421.1-2008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21437.1-2021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道路车辆 电气/电子部件对传导和耦合引起的电骚扰试验方法 第1部分：定义和一般规定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21437.1-2008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21437.2-2021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道路车辆 电气/电子部件对传导和耦合引起的电骚扰试验方法 第2部分：沿电源线的电瞬态传导发射和抗扰性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21437.2-2008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21437.3-2021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道路车辆 电气/电子部件对传导和耦合引起的电骚扰试验方法 第3部分：对耦合到非电源线电瞬态的抗扰性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21437.3-2012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21534-2021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节约用水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21534-2008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21636-2021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微束分析 电子探针显微分析（EPMA）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21636-2008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21709.15-2021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针灸技术操作规范 第15部分：眼针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21709.15-2009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21723-2021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麦（ 稻 ）秸秆刨花板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21723-2008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21741-2021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住宅小区安全防范系统通用技术要求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21741-2008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21938-2021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液压挖掘机和挖掘装载机下降控制装置 要求和试验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21938-2008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22173-2021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噁草酮原药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22173-2008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22178-2021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噁草酮乳油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22178-2008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22268-2021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香荚兰 词汇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22268-2008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22301-2021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干迷迭香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22301-2008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22304-2021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干甜罗勒 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22304-2008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22437.5-2021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载荷与载荷组合的设计原则 第5部分：桥式和门式起重机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22437.5-2008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22473.1-2021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储能用蓄电池 第1部分：光伏离网应用技术条件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22473-2008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22522-2021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测量螺纹用米制系列量针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22522-2008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22565.1-2021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金属材料 薄板和薄带 回弹性能评估方法 第1部分：拉弯法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22565-2008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228.1-2021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金属材料 拉伸试验 第1部分:室温试验方法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228.1-2010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23251-2021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煤化工用煤技术导则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23251-2009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石油天然气工业 海洋结构的通用要求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23511-2009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23528.2-2021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低聚糖质量要求 第2部分：低聚果糖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23528-2009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丙环唑乳油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23549-2009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23810-2021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商品煤质量 直接液化用煤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23810-2009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染料中间体 熔点范围测定通用方法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2384-2015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24166-2021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染料产品中含氯苯酚的测定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24166-2009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24282-2021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塑料 聚丙烯中二甲苯可溶物含量的测定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24282-2009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24370-2021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纳米技术 镉硫族化物胶体量子点表征 紫外-可见吸收光谱法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24370-2009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2449.1-2021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工业硫磺 第1部分：固体产品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2449.1-2014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24551-2021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汽车安全带提醒装置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24551-2009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滚动轴承 机床丝杠用推力角接触球轴承及单元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24604-2009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滚动轴承 无损检测 磁粉检测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24606-2009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24675.4-2021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保护性耕作机械 第4部分：圆盘耙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24675.4-2009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24675.5-2021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保护性耕作机械 第5部分：根茬粉碎还田机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24675.5-2009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24675.6-2021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保护性耕作机械 第6部分：秸秆粉碎还田机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24675.6-2009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振动深松机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24676-2009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水田平地施肥搅浆机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24685-2009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玻璃容器 白酒瓶质量要求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24694-2009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24807-2021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电梯、自动扶梯和自动人行道的电磁兼容 发射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24807-2009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24818.2-2021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通道及安全防护设施 第2部分：流动式起重机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24818.2-2010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25119-2021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轨道交通 机车车辆电子装置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25119-2010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25210-2021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商品煤质量 中低温热解用煤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25210-2010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25364.1-2021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涡轮增压器密封环 第1部分：技术条件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25364.1-2010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25364.2-2021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涡轮增压器密封环 第2部分：检验方法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25364.2-2010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25412-2021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残地膜回收机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25412-2010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25420-2021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驱动耙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25420-2010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液压挖掘机 中央回转接头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25629-2010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第10部分：挖沟机的要求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25684.10-2010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第11部分：回填压实机的要求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25684.11-2010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第12部分：机械挖掘机的要求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25684.12-2010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第13部分：压路机的要求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25684.13-2010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第2部分：推土机的要求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第3部分：装载机的要求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25684.3-2010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第4部分：挖掘装载机的要求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25684.4-2010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第5部分：液压挖掘机的要求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25684.5-2010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第6部分：自卸车的要求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25684.6-2010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第7部分：铲运机的要求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25684.7-2010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第8部分：平地机的要求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25684.8-2010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25684.9-2021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安全 第9部分：吊管机的要求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 25684.9-2010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滑移转向装载机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25694-2010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25717-2021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镁合金热室压铸机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25717-2010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25803-2021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C.I.分散紫26（分散紫HFRL）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25803-2010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25808-2021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硫化黑2BR、3B 200%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25808-2010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25981-2021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道路隔离装置清洗车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25981-2010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26016-2021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高纯镍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26016-2010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26018-2021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高纯钴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26018-2010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26024-2021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空调与制冷系统阀件用铜及铜合金无缝管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26024-2010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26162-2021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信息与文献 文件（档案）管理 概念与原则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26162.1-2010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26165-2021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经济贸易展览会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26165-2010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26281-2021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水泥回转窑热平衡、热效率、综合能耗计算方法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26281-2010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26282-2021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水泥回转窑热平衡测定方法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26282-2010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26301-2021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屏蔽用锌白铜带箔材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26301-2010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消防员电梯制造与安装安全规范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26465-2011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起重机 随车起重机安全要求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26473-2011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26475-2021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桥式抓斗卸船机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26475-2011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机械式停车设备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26476-2011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26557-2021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吊笼有垂直导向的人货两用施工升降机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26557-2011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26559-2021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机械式停车设备 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26559-2011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26641-2021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无损检测 磁记忆检测 总体要求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26641-2011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26978-2021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现场组装立式圆筒平底钢质低温液化气储罐的设计与建造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26978.1-2011,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26978.2-2011,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26978.3-2011,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26978.4-2011,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26978.5-2011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滚动轴承 圆柱滚子轴承 外形尺寸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283-2007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28426-2021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铁路大型养路机械 钢轨探伤车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28426-2012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28808-2021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轨道交通 通信、信号和处理系统 控制和防护系统软件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28808-2012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29004-2021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水稻插秧机 燃油消耗量指标及测量方法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29004-2012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29022-2021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粒度分析 动态光散射法(DLS)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29022-2012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29502-2021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硫铁矿烧渣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29502-2013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29722-2021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商品煤质量 气流床气化用煤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29722-2013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29732-2021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表面化学分析 中等分辨俄歇电子能谱仪 元素分析用能量标校准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29732-2013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30031-2021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工业车辆 电磁兼容性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30031-2013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30331-2021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仓储绩效指标体系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30331-2013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30359-2021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蜂花粉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30359-2013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304.9-2021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关节轴承 第9部分：通用技术规则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304.9-2008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30574-2021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机械安全 安全防护的实施准则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30574-2014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30887-2021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工业企业水系统集成优化技术指南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30887-2014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滚动轴承 滚针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309-2000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31428-2021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煤化工术语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31428-2015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33440-2021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天然气互换性一般要求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33440-2016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34273-2021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煤液化柴油十六烷指数计算法 四变量公式法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34273-2017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3637-2021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液体二氧化硫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3637-2011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3670-2021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铜及铜合金焊条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3670-1995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3681.1-2021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塑料 太阳辐射暴露试验方法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3681-2011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[部分代替]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3681.2-2021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塑料 太阳辐射暴露试验方法 第2部分：直接自然气候老化和暴露在窗玻璃后气候老化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3681-2011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[部分代替]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汽车大修竣工出厂技术条件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3798.1-2005,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3798.2-2005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汽车发动机大修竣工出厂技术条件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3799.1-2005,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3799.2-2005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钨铼合金丝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4184-2002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4271-2021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太阳能集热器性能试验方法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4271-2007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4657-2021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中央党政机关、人民团体及其他机构代码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4657-2009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5121.28-2021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铜及铜合金化学分析方法 第28部分：铬、铁、锰、钴、镍、锌、砷、硒、银、镉、锡、锑、碲、铅和铋含量的测定 电感耦合等离子体质谱法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5121.28-2010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5204-2021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核电厂安全系统定期试验与监测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5204-2008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5267.2-2021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紧固件 非电解锌片涂层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5267.2-2017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5289.2-2021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卧式铣镗床精度检验条件 第2部分：带移动立柱和固定工作台的机床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5289.3-2006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6113.101-2021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无线电骚扰和抗扰度测量设备和测量方法规范 第1-1部分：无线电骚扰和抗扰度测量设备 测量设备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6113.101-2016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6113.104-2021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无线电骚扰和抗扰度测量设备和测量方法规范 第1-4部分：无线电骚扰和抗扰度测量设备 辐射骚扰测量用天线和试验场地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6113.104-2016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6424-2021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平板型太阳能集热器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6424-2007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6445-2021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滚动轴承 滚轮滚针轴承 外形尺寸、产品几何技术规范（GPS）和公差值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6445-2007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6476-2021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立轴矩台平面磨床 精度检验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6476-2007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6730.25-2021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铁矿石 稀土总量的测定 草酸盐重量法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6730.25-2006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6730.28-2021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铁矿石 氟含量的测定 离子选择电极法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6730.28-2006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6730.48-2021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铁矿石 铋含量的测定 二硫代二安替吡啉甲烷分光光度法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6730.48-1986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7363-2021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石油蜡中稠环芳烃试验法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7363-1987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7777-2021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容积式压缩机机械振动测量与评价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7777-2003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加强半圆头方颈螺栓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794-1993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活节螺栓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798-1988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7991.1-2021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搪玻璃层试验方法 第1部分：耐碱性溶液腐蚀性能的测定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7988-2013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7991.3-2021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搪玻璃层试验方法 第3部分：耐温差急变性能的测定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7987-2013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小半圆头低方颈螺栓 B级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801-1998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8100.2-2021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液压阀安装面 第2部分：调速阀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8098-2003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8100.3-2021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液压阀安装面 第3部分：减压阀、顺序阀、卸荷阀、节流阀和单向阀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8100-2006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方头螺栓 C级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8-1988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8472-2021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北京黑猪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8472-2008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8563.1-2021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奖励、纪律处分信息分类与代码 第1部分：勋章、荣誉称号和表彰奖励代码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8563.1-2005,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8563.2-2005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8563.3-2021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奖励、纪律处分信息分类与代码 第3部分：纪律处分和组织处理代码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8563.3-2005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8593.1-2021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司机操纵装置和其他显示装置用符号 第1部分：通用符号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8593.1-2010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8593.2-2021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土方机械 司机操纵装置和其他显示装置用符号 第2部分：机器、工作装置和附件的特殊符号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8593.2-2010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8618-2021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制盐工业主要产品取样方法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8618-2001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8643-2021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含润滑剂金属粉末中润滑剂含量的测定 索格利特（Soxhlet）萃取法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8643-2002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9143-2021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商品煤质量 固定床气化用煤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9143-2008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9254.1-2021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信息技术设备、多媒体设备和接收机 电磁兼容 第1部分：发射要求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9254-2008,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13837-2012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9254.2-2021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信息技术设备、多媒体设备和接收机 电磁兼容 第2部分：抗扰度要求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9383-2008,</w:t>
            </w:r>
          </w:p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17618-2015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9441-2021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球墨铸铁金相检验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9441-2009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9491-2021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锡焊用助焊剂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9491-2002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直流电力牵引额定电压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999-2008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第10部分：电动轮椅车越障能力的测定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lang w:val="en-US" w:eastAsia="zh-CN"/>
              </w:rPr>
              <w:t>GB/T 18029.10-2009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第16部分：体位固定装置的阻燃性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18029-2000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第3部分：制动性能的测定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18029.3-2008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第4部分：电动轮椅车和电动代步车理论能耗的测定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18029.4-2009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第5部分：尺寸、质量和操作空间的测定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18029.5-2008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GB/Z 18029.9-2021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轮椅车 第9部分：电动轮椅车气候试验方法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18029.9-2008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7"/>
        <w:tblW w:w="1386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513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18837-2015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多联式空调（热泵）机组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18837-2002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35739-2017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物流仓储配送中心成件物品连续垂直输送机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2021-12-31</w:t>
            </w:r>
          </w:p>
        </w:tc>
      </w:tr>
    </w:tbl>
    <w:p>
      <w:pPr>
        <w:spacing w:line="594" w:lineRule="exact"/>
        <w:rPr>
          <w:rFonts w:ascii="仿宋_GB2312" w:eastAsia="仿宋_GB2312"/>
        </w:rPr>
      </w:pPr>
    </w:p>
    <w:p>
      <w:pPr>
        <w:spacing w:line="594" w:lineRule="exact"/>
        <w:rPr>
          <w:rFonts w:ascii="仿宋_GB2312" w:eastAsia="仿宋_GB2312"/>
        </w:rPr>
      </w:pP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6133376"/>
    </w:sdtPr>
    <w:sdtContent>
      <w:p>
        <w:pPr>
          <w:pStyle w:val="4"/>
          <w:ind w:right="315" w:rightChars="150"/>
          <w:jc w:val="both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9210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CD30E4B"/>
    <w:rsid w:val="0D701F12"/>
    <w:rsid w:val="0F506799"/>
    <w:rsid w:val="101D74BB"/>
    <w:rsid w:val="12986199"/>
    <w:rsid w:val="137110B8"/>
    <w:rsid w:val="15130C7A"/>
    <w:rsid w:val="16754BEE"/>
    <w:rsid w:val="19673738"/>
    <w:rsid w:val="1A4F22A1"/>
    <w:rsid w:val="1CEC4122"/>
    <w:rsid w:val="24203C7F"/>
    <w:rsid w:val="24F51523"/>
    <w:rsid w:val="26DC42BD"/>
    <w:rsid w:val="297237DD"/>
    <w:rsid w:val="29EE26A2"/>
    <w:rsid w:val="2CC22420"/>
    <w:rsid w:val="31077699"/>
    <w:rsid w:val="31E124E1"/>
    <w:rsid w:val="31E31DB8"/>
    <w:rsid w:val="32B209C7"/>
    <w:rsid w:val="333D7989"/>
    <w:rsid w:val="344B6E69"/>
    <w:rsid w:val="35511F61"/>
    <w:rsid w:val="36B31F95"/>
    <w:rsid w:val="39AA7D42"/>
    <w:rsid w:val="39D7204E"/>
    <w:rsid w:val="3E8F38B7"/>
    <w:rsid w:val="3EF752DA"/>
    <w:rsid w:val="3F0B26CC"/>
    <w:rsid w:val="41127064"/>
    <w:rsid w:val="423674C3"/>
    <w:rsid w:val="43B850E8"/>
    <w:rsid w:val="4748745A"/>
    <w:rsid w:val="47687178"/>
    <w:rsid w:val="47D4726C"/>
    <w:rsid w:val="4A103EFD"/>
    <w:rsid w:val="4A2B73D1"/>
    <w:rsid w:val="4C44287B"/>
    <w:rsid w:val="4D906D33"/>
    <w:rsid w:val="51433C13"/>
    <w:rsid w:val="52136962"/>
    <w:rsid w:val="52934F0B"/>
    <w:rsid w:val="529770AE"/>
    <w:rsid w:val="53823A42"/>
    <w:rsid w:val="53E978BF"/>
    <w:rsid w:val="54041E64"/>
    <w:rsid w:val="54D332BF"/>
    <w:rsid w:val="55037E8F"/>
    <w:rsid w:val="570222DE"/>
    <w:rsid w:val="58D6785F"/>
    <w:rsid w:val="5CA6175E"/>
    <w:rsid w:val="5D10443D"/>
    <w:rsid w:val="60AE416C"/>
    <w:rsid w:val="61CA3494"/>
    <w:rsid w:val="64DA3411"/>
    <w:rsid w:val="681775CB"/>
    <w:rsid w:val="69015752"/>
    <w:rsid w:val="6A0E7CE5"/>
    <w:rsid w:val="6B751AD0"/>
    <w:rsid w:val="6E3F6E93"/>
    <w:rsid w:val="6F643D9C"/>
    <w:rsid w:val="7202194A"/>
    <w:rsid w:val="72A777B7"/>
    <w:rsid w:val="7CAC5332"/>
    <w:rsid w:val="7D6E116E"/>
    <w:rsid w:val="7E054E0B"/>
    <w:rsid w:val="7F7F6001"/>
    <w:rsid w:val="7FFF4FAE"/>
    <w:rsid w:val="BFFF4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semiHidden/>
    <w:unhideWhenUsed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93366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66CC"/>
      <w:u w:val="single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3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1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4061</Words>
  <Characters>23152</Characters>
  <Lines>192</Lines>
  <Paragraphs>54</Paragraphs>
  <TotalTime>26</TotalTime>
  <ScaleCrop>false</ScaleCrop>
  <LinksUpToDate>false</LinksUpToDate>
  <CharactersWithSpaces>27159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2020-03-02T10:48:00Z</dcterms:created>
  <dc:creator>langlf</dc:creator>
  <cp:lastModifiedBy>greatwall</cp:lastModifiedBy>
  <cp:lastPrinted>2022-01-05T11:48:00Z</cp:lastPrinted>
  <dcterms:modified xsi:type="dcterms:W3CDTF">2022-01-06T10:30:39Z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