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5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国家标准</w:t>
      </w:r>
    </w:p>
    <w:tbl>
      <w:tblPr>
        <w:tblStyle w:val="10"/>
        <w:tblW w:w="15911" w:type="dxa"/>
        <w:tblInd w:w="-8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03"/>
        <w:gridCol w:w="9220"/>
        <w:gridCol w:w="224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73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303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国家标准编号</w:t>
            </w:r>
          </w:p>
        </w:tc>
        <w:tc>
          <w:tcPr>
            <w:tcW w:w="922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家  标  准  名  称</w:t>
            </w:r>
          </w:p>
        </w:tc>
        <w:tc>
          <w:tcPr>
            <w:tcW w:w="2249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404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1480—2025</w:t>
            </w:r>
          </w:p>
        </w:tc>
        <w:tc>
          <w:tcPr>
            <w:tcW w:w="922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金属粉末 干筛分法测定粒度</w:t>
            </w:r>
          </w:p>
        </w:tc>
        <w:tc>
          <w:tcPr>
            <w:tcW w:w="224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1480—2012</w:t>
            </w:r>
          </w:p>
        </w:tc>
        <w:tc>
          <w:tcPr>
            <w:tcW w:w="1404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1634.1—2025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负荷变形温度的测定 第1部分：通用试验方法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1634.1—2019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2773—2025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2773—2008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3606—2025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家用沼气灶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3606—2001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6150.19—2025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钨精矿化学分析方法 第19部分：氟含量的测定 离子选择电极法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6150.20—2025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钨精矿化学分析方法 第20部分：汞含量的测定 固体进样直接测定法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6433—2025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饲料中粗脂肪的测定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6433—2006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聚苯乙烯（PS）模塑和挤出材料 第1部分：命名系统和分类基础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6594.1—1998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聚苯乙烯（PS）模塑和挤出材料 第2部分：试样制备和性能测定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6594.2—2003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聚丙烯树脂鱼眼测试方法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6595—1986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7037—2025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载重汽车翻新轮胎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7037—2007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10485—2025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道路车辆 外部照明和光信号装置 环境耐久性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10485—2007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11856.1—2025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烈性酒质量要求 第1部分：威士忌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11857—2008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13000—2025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通用编码字符集（UCS）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13000—2010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13748.24—2025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镁及镁合金化学分析方法 第24部分：痕量杂质元素的测定 辉光放电质谱法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13963—2025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复印（包括多功能）设备 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13963—2012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轿车翻新轮胎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14646—2007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14666—2025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14666—2003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14896.1—2025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特种加工机床 术语 第1部分：基本术语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14896.1—2009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15683—2025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粮油检验 大米直链淀粉含量的测定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15683—2008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16981—2025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办公设备 复印机和多功能设备 规格表中包含的基本内容和相关测试方法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16981—2008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17215.241—2025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电测量设备 通用要求、试验和试验条件 第41部分：多电能和多费率仪表的电能计度方法和要求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饲料中维生素E的测定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17812—2008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饲料中维生素D3的测定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17818—2010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18216.12—2025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交流1000V和直流1500V及以下低压配电系统电气安全 防护措施的试验、测量或监控设备 第12部分：电量测量和监视装置（PMD）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18216.12—2010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18282.1—2025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医疗保健产品灭菌 化学指示物 第1部分：通则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18282.1—2015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18760—2025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消费品售后服务方法与要求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18760—2002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禽流感诊断技术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18936—2020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19438.1—2004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19438.2—2004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19438.3—2004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19438.4—2004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19439—2004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19440—2004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抗冲击聚苯乙烯（PS-I）模塑和挤出材料 第1部分：命名系统和分类基础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18964.1—2008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抗冲击聚苯乙烯（PS-I）模塑和挤出材料 第2部分：试样制备和性能测定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18964.2—2003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19343—2025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巧克力及巧克力制品、代可可脂巧克力及代可可脂巧克力制品质量要求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19343—2016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19799.3—2025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 超声检测试块 第3部分：曲面检测标准试块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19973.2—2025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医疗产品灭菌 微生物学方法 第2部分：用于灭菌过程的定义、确认和维护的无菌试验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19973.2—2018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失禁者用尿液吸收剂 聚丙烯酸酯高吸水性粉末 第4部分：用加热失重法测定水分含量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20405.4—2006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失禁者用尿液吸收剂 聚丙烯酸酯高吸水性粉末 第5部分：在盐溶液中用称重法测定吸水率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20405.5—2006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20840.10—2025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互感器 第10部分：低功率无源电流互感器的补充技术要求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石油天然气工业 油气开采中用于含硫化氢环境的材料 第2部分：抗开裂碳钢、低合金钢和铸铁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20972.2—2008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石油天然气工业 油气开采中用于含硫化氢环境的材料 第3部分：抗开裂耐蚀合金和其他合金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20972.3—2008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21270—2025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食品馅料质量通则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21270—2007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22068—2025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汽车空调用电动压缩机总成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22068—2018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保健食品中泛酸的测定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22246—2008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长白猪种猪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22283—2008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杜洛克猪种猪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22285—2008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元宵质量通则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23500—2009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第1部分：光谱的测定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23595.1—2009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第2部分：相对亮度的测定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23595.2—2009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第3部分：色品坐标的测定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23595.3—2009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第4部分：高温高湿性能的测定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23595.4—2009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第7部分：热猝灭性能的测定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23595.7—2010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23595.8—2025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LED用稀土荧光粉试验方法 第8部分：高压加速老化性能的测定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23723.5—2025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 安全使用 第5部分:桥式和门式起重机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24498—2025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建筑门窗、幕墙用密封胶条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24498—2009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24628—2025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医疗保健产品灭菌 生物与化学指示物 测试设备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24628—2009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电气化铁路接触网支柱 第1部分：钢支柱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25020.1—2010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25020.3—2016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25020.4—2016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25045—2025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玄武岩纤维无捻粗纱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25045—2010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25246—2025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畜禽粪肥还田技术规范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25246—2010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26436—2025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禽白血病诊断技术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26436—2010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26732—2025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轮胎翻新工艺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26732—2011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26879—2025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粮油储藏 平房仓隔热技术规范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26879—2011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27530—2025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牛出血性败血症诊断技术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27530—2011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28185—2025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城镇供热用换热机组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28185—2011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28807.3—2025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机车车辆和列车检测系统的兼容性 第3部分：与计轴器的兼容性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28807.3—2017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29045—2025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预制轻薄型热水辐射供暖板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29045—2012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29456—2025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能源管理体系 实施、保持和改进GB/T 23331能源管理体系指南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29456—2012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32151.35—2025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第35部分：玻璃纤维产品生产企业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32151.39—2025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第39部分：建筑石膏生产企业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32151.40—2025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温室气体排放核算与报告要求 第40部分：建筑防水材料生产企业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32588.2—2025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自动化导向运输（AUGT）安全要求 第2部分：系统级危害分析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33744—2025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应急避难场所管护使用规范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33744—2017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34750—2025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格拉瑟病诊断技术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34750—2017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35624—2025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应急避难场所通用技术要求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35624—2017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36287.1—2025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 地面装置 直流牵引供电能量利用 第1部分：储存系统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36800.3—2025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热机械分析法（TMA） 第3部分：针入温度的测定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42567.4—2025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工业过程测量变送器试验的参比条件和程序 第4部分：物位变送器的特定程序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42567.5—2025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工业过程测量变送器试验的参比条件和程序 第5部分：流量变送器的特定程序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科学数据安全分类分级指南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科学数据溯源元数据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43708—2025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科学数据安全要求通则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43710—2025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科学数据安全审计要求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43982.11—2025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地下供水管网非开挖修复用塑料管道系统 第11部分：软管穿插内衬法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44024—2025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科学数据权益保护基本要求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44797—2025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微波混合集成电路 合成频率源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数字印刷材料用酚醛树脂软化点的测定 显微熔点仪法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钢渣碳酸化固定二氧化碳含量的测定方法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微生物作用的评价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含水量的测定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45129—2025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增强纱线在水泥中强度的测定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氧化锌铝靶材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锅炉用水和冷却水分析方法 磷酸盐、氯化物、硅酸盐、总碱度、酚酞碱度、硬度和铁的测定 基于间断分析系统的分光光度法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轮胎智能制造 互联网络架构 通用规范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气体分析 混合气体组成的测定 基于单点和两点校准的比较法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45134—2025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石油天然气钻采设备 近钻头地质导向钻井系统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红树林生态修复监测和效果评估技术指南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反渗透进水修正污染指数测定方法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海洋溢油污染生态修复监测和效果评估技术指南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45149—2025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基于项目的温室气体减排量评估技术规范 生物质发电及热电联产项目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45169—2025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 金属制件残余应力 声束控制法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45182—2025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基于泄漏率的管法兰用垫片参数测试方法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45183—2025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 气候老化试验中辐照量的仪器测定 总则和基本测试方法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道地药材生产技术规程 岷当归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桑蚕一代杂交种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基于项目的温室气体减排量评估技术规范 农村沼气工程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农产品产地环境质量调查技术指南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食用菌鲜品流通技术规范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45199—2025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家禽遗传资源濒危等级评定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饲料中新甲基橙皮苷二氢查耳酮的测定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牛体外胚胎生产和移植技术规程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宠物经营场所环境清洁与消毒指南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道地药材生产技术规程  丹参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鸡遗传资源活体保护技术规范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饲料中辣椒红的测定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45209—2025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鹿人工授精技术规程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增材制造 标准测试件 增材制造系统几何成形能力评估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第1部分：条锈病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第2部分：叶锈病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第3部分：秆锈病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第4部分：赤霉病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第5部分：纹枯病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第6部分：黄矮病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第7部分：蚜虫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45211.8—2025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小麦抗病虫性评价技术规程 第8部分：吸浆虫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化妆品中甲基二溴戊二腈的测定 气相色谱法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化妆品中阿米卡因、布坦卡因、普莫卡因的测定 液相色谱-串联质谱法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人全基因组高通量测序数据质量评价方法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自反应物质和有机过氧化物引爆试验方法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自反应物质和有机过氧化物包装件爆燃试验方法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自反应物质和有机过氧化物包装件引爆试验方法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自反应物质和有机过氧化物包装件热爆炸试验方法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45219—2025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自反应物质和有机过氧化物爆燃试验方法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大规模定制多主体画像系统 参考架构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  EASZY试验 利用转基因 tg（cyp19a1b：GFP）斑马鱼胚胎通过雌激素受体检测内分泌活性物质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食品安全事故应急演练要求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电力厂站低压用电系统信息架构及接口技术规范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45224—2025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智慧城市 城市交通基础设施智能监测技术要求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 深度学习算法评估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基于BOM的产品生命周期数据模型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化工园区封闭管理系统技术要求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生物特征识别产品适老化通用要求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45229—2025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剧场工艺安全要求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数据安全技术 机密计算通用框架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智能床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建筑排水排污用聚丙烯（PP）管道系统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化工园区安全风险评估导则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45234.302—2025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太阳能热发电站 第3-2部分：系统与部件  大尺寸抛物面槽式集热器通用要求与测试方法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电子电气产品中双酚A的测定 高效液相色谱法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化工园区危险品运输车辆停车场建设规范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危险货物 自反应物质和有机过氧化物容器排气孔尺寸确定的试验方法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 用虹鳟肝S9亚细胞组分测定体外固有清除率试验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45239—2025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夜间蓝光辐射危害的评价方法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器件无关量子随机数发生器通用要求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公务用车管理平台数据规范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保健食品中肌醇的测定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5009.196—2003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45243—2025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保健食品中硫胺素、核黄素、吡哆醇、烟酸、烟酰胺和咖啡因的测定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5009.197—2003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45286—2025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手持式移动设备增强现实系统技术规范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45287—2025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 移动设备增强现实系统应用程序接口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45288.3—2025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 大模型 第3部分：服务能力成熟度评估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45289—2025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空陆联运厢式运输半挂车技术要求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45290—2025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乡村应急避难场所设计规范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45291—2025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工程机械翻新轮胎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45292—2025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轮胎翻新生产技术条件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45295—2025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宠物诊疗机构诊疗服务指南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GB/Z 17624.8—2025</w:t>
            </w:r>
          </w:p>
        </w:tc>
        <w:tc>
          <w:tcPr>
            <w:tcW w:w="92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电磁兼容 综述 第8部分：公用电网谐波电流发射与电压相角  未来预期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2025-08-01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5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国家标准修改单</w:t>
      </w:r>
    </w:p>
    <w:tbl>
      <w:tblPr>
        <w:tblStyle w:val="10"/>
        <w:tblW w:w="15736" w:type="dxa"/>
        <w:tblInd w:w="-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09"/>
        <w:gridCol w:w="9245"/>
        <w:gridCol w:w="2237"/>
        <w:gridCol w:w="1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5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2209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国家标准编号</w:t>
            </w:r>
          </w:p>
        </w:tc>
        <w:tc>
          <w:tcPr>
            <w:tcW w:w="9245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  家  标  准  名  称</w:t>
            </w:r>
          </w:p>
        </w:tc>
        <w:tc>
          <w:tcPr>
            <w:tcW w:w="2237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1390" w:type="dxa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18624—2007</w:t>
            </w:r>
          </w:p>
        </w:tc>
        <w:tc>
          <w:tcPr>
            <w:tcW w:w="9245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水井坊酒 《第2号修改单》</w:t>
            </w:r>
          </w:p>
        </w:tc>
        <w:tc>
          <w:tcPr>
            <w:tcW w:w="2237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18624—2002</w:t>
            </w:r>
          </w:p>
        </w:tc>
        <w:tc>
          <w:tcPr>
            <w:tcW w:w="1390" w:type="dxa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18665—2008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蒙山茶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18665—2002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19328—2007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口子窖酒 《第3号修改单》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19328—2003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19331—2007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互助青稞酒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19331—2003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19508—2007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西凤酒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19508—2004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19697—2008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黄岩蜜桔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19697—2005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19908—2005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塘栖枇杷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19958—2005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鞍山南果梨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20040—2005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方正大米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20442—2006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宝清红小豆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20559—2006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永春芦柑 《第2号修改单》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20820—2007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通化山葡萄酒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21820—2008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舍得白酒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21822—2008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沱牌白酒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21998—2008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德化白瓷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23397—2009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汝瓷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23398—2009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哈密瓜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23402—2009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增城丝苗米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23403—2009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钧瓷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24712—2009</w:t>
            </w:r>
          </w:p>
        </w:tc>
        <w:tc>
          <w:tcPr>
            <w:tcW w:w="92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宝清大白板南瓜籽 《第1号修改单》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2025-01-27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8" w:charSpace="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86"/>
    <w:family w:val="roman"/>
    <w:pitch w:val="default"/>
    <w:sig w:usb0="00000000" w:usb1="00000000" w:usb2="02000000" w:usb3="00000000" w:csb0="2000019F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ind w:left="315" w:leftChars="150" w:right="315" w:rightChars="150"/>
      <w:jc w:val="both"/>
      <w:textAlignment w:val="auto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BF14D"/>
    <w:multiLevelType w:val="singleLevel"/>
    <w:tmpl w:val="DFFBF1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HorizontalSpacing w:val="109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MDM1MjRmZDAyODkwN2UxM2JkZDc4YWExZDg0MTAifQ=="/>
  </w:docVars>
  <w:rsids>
    <w:rsidRoot w:val="004429D8"/>
    <w:rsid w:val="00004FCA"/>
    <w:rsid w:val="00015160"/>
    <w:rsid w:val="0002026F"/>
    <w:rsid w:val="00071969"/>
    <w:rsid w:val="000876F0"/>
    <w:rsid w:val="000B3EFD"/>
    <w:rsid w:val="000C49E0"/>
    <w:rsid w:val="000D0844"/>
    <w:rsid w:val="000D5B66"/>
    <w:rsid w:val="000D6C18"/>
    <w:rsid w:val="000F7586"/>
    <w:rsid w:val="001032EE"/>
    <w:rsid w:val="0010470F"/>
    <w:rsid w:val="001274E2"/>
    <w:rsid w:val="001469AE"/>
    <w:rsid w:val="00155DC5"/>
    <w:rsid w:val="00155DEA"/>
    <w:rsid w:val="0016091F"/>
    <w:rsid w:val="00177866"/>
    <w:rsid w:val="001E1205"/>
    <w:rsid w:val="001E5EEA"/>
    <w:rsid w:val="0021368D"/>
    <w:rsid w:val="00225771"/>
    <w:rsid w:val="002266CE"/>
    <w:rsid w:val="0022745F"/>
    <w:rsid w:val="00250BC0"/>
    <w:rsid w:val="00252FFA"/>
    <w:rsid w:val="002538CF"/>
    <w:rsid w:val="002658B1"/>
    <w:rsid w:val="00271B4A"/>
    <w:rsid w:val="002822D3"/>
    <w:rsid w:val="002B0F2A"/>
    <w:rsid w:val="002E095D"/>
    <w:rsid w:val="002F3A19"/>
    <w:rsid w:val="003104B2"/>
    <w:rsid w:val="00311B6E"/>
    <w:rsid w:val="003179E9"/>
    <w:rsid w:val="00320F5F"/>
    <w:rsid w:val="00323E68"/>
    <w:rsid w:val="00324D3F"/>
    <w:rsid w:val="00327DA0"/>
    <w:rsid w:val="00335EC4"/>
    <w:rsid w:val="00343D4F"/>
    <w:rsid w:val="00351491"/>
    <w:rsid w:val="003775E7"/>
    <w:rsid w:val="00380AD2"/>
    <w:rsid w:val="003837FA"/>
    <w:rsid w:val="003F2E00"/>
    <w:rsid w:val="00424297"/>
    <w:rsid w:val="00437D1A"/>
    <w:rsid w:val="004429D8"/>
    <w:rsid w:val="00454772"/>
    <w:rsid w:val="004600C3"/>
    <w:rsid w:val="0046621F"/>
    <w:rsid w:val="00477BE9"/>
    <w:rsid w:val="00481181"/>
    <w:rsid w:val="00496F25"/>
    <w:rsid w:val="004A1E95"/>
    <w:rsid w:val="004D6D23"/>
    <w:rsid w:val="004D7E5A"/>
    <w:rsid w:val="004E17DD"/>
    <w:rsid w:val="00503534"/>
    <w:rsid w:val="0051790B"/>
    <w:rsid w:val="00522EE9"/>
    <w:rsid w:val="0052635E"/>
    <w:rsid w:val="00551578"/>
    <w:rsid w:val="00555B25"/>
    <w:rsid w:val="00557032"/>
    <w:rsid w:val="00557A9E"/>
    <w:rsid w:val="00565959"/>
    <w:rsid w:val="005D6F75"/>
    <w:rsid w:val="005E6C75"/>
    <w:rsid w:val="005F3BC0"/>
    <w:rsid w:val="005F4C96"/>
    <w:rsid w:val="00635061"/>
    <w:rsid w:val="0064381B"/>
    <w:rsid w:val="0064748E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41BDB"/>
    <w:rsid w:val="00794AD5"/>
    <w:rsid w:val="00797B44"/>
    <w:rsid w:val="007A5AB5"/>
    <w:rsid w:val="007C24E5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D137A"/>
    <w:rsid w:val="008D6AB9"/>
    <w:rsid w:val="008E2BAD"/>
    <w:rsid w:val="0092555A"/>
    <w:rsid w:val="00930684"/>
    <w:rsid w:val="00970FD0"/>
    <w:rsid w:val="0097182D"/>
    <w:rsid w:val="00972632"/>
    <w:rsid w:val="00973279"/>
    <w:rsid w:val="00984EBE"/>
    <w:rsid w:val="009B5953"/>
    <w:rsid w:val="009D5764"/>
    <w:rsid w:val="009E7961"/>
    <w:rsid w:val="009F29E5"/>
    <w:rsid w:val="00A30238"/>
    <w:rsid w:val="00A363FD"/>
    <w:rsid w:val="00A47A93"/>
    <w:rsid w:val="00A6334C"/>
    <w:rsid w:val="00A642EC"/>
    <w:rsid w:val="00A74AA3"/>
    <w:rsid w:val="00AA40FF"/>
    <w:rsid w:val="00AA50BF"/>
    <w:rsid w:val="00AE0F6D"/>
    <w:rsid w:val="00AE614E"/>
    <w:rsid w:val="00AF5CC7"/>
    <w:rsid w:val="00B0529F"/>
    <w:rsid w:val="00B12011"/>
    <w:rsid w:val="00B43C51"/>
    <w:rsid w:val="00B56101"/>
    <w:rsid w:val="00B60050"/>
    <w:rsid w:val="00B90B81"/>
    <w:rsid w:val="00B94F71"/>
    <w:rsid w:val="00BA5984"/>
    <w:rsid w:val="00BC3E53"/>
    <w:rsid w:val="00BD57AA"/>
    <w:rsid w:val="00C0664E"/>
    <w:rsid w:val="00C169B5"/>
    <w:rsid w:val="00C332C5"/>
    <w:rsid w:val="00C46301"/>
    <w:rsid w:val="00CA74EE"/>
    <w:rsid w:val="00CA77B7"/>
    <w:rsid w:val="00CE0A9F"/>
    <w:rsid w:val="00CF672F"/>
    <w:rsid w:val="00CF7121"/>
    <w:rsid w:val="00D37AF5"/>
    <w:rsid w:val="00D417A2"/>
    <w:rsid w:val="00D453F2"/>
    <w:rsid w:val="00D46307"/>
    <w:rsid w:val="00D52A98"/>
    <w:rsid w:val="00D57592"/>
    <w:rsid w:val="00D7399F"/>
    <w:rsid w:val="00D911A5"/>
    <w:rsid w:val="00DA6895"/>
    <w:rsid w:val="00DE2756"/>
    <w:rsid w:val="00DE46D5"/>
    <w:rsid w:val="00DE525F"/>
    <w:rsid w:val="00DE78D9"/>
    <w:rsid w:val="00DF3400"/>
    <w:rsid w:val="00E13730"/>
    <w:rsid w:val="00E179A1"/>
    <w:rsid w:val="00E20D67"/>
    <w:rsid w:val="00E44CF2"/>
    <w:rsid w:val="00E61426"/>
    <w:rsid w:val="00E82F5A"/>
    <w:rsid w:val="00E97FC4"/>
    <w:rsid w:val="00EA5943"/>
    <w:rsid w:val="00ED280A"/>
    <w:rsid w:val="00ED4ACE"/>
    <w:rsid w:val="00EE373F"/>
    <w:rsid w:val="00F03E21"/>
    <w:rsid w:val="00F072A3"/>
    <w:rsid w:val="00F21548"/>
    <w:rsid w:val="00F46ACB"/>
    <w:rsid w:val="00F64545"/>
    <w:rsid w:val="00F808A4"/>
    <w:rsid w:val="00F865F5"/>
    <w:rsid w:val="00F975C7"/>
    <w:rsid w:val="00FB4325"/>
    <w:rsid w:val="00FB4E4D"/>
    <w:rsid w:val="00FC1A26"/>
    <w:rsid w:val="00FF0E72"/>
    <w:rsid w:val="01583748"/>
    <w:rsid w:val="04465C25"/>
    <w:rsid w:val="04BD1014"/>
    <w:rsid w:val="050C4E4D"/>
    <w:rsid w:val="064551F9"/>
    <w:rsid w:val="0CD30E4B"/>
    <w:rsid w:val="0D701F12"/>
    <w:rsid w:val="0F506799"/>
    <w:rsid w:val="0FF0E79A"/>
    <w:rsid w:val="101D74BB"/>
    <w:rsid w:val="12986199"/>
    <w:rsid w:val="137110B8"/>
    <w:rsid w:val="15130C7A"/>
    <w:rsid w:val="16754BEE"/>
    <w:rsid w:val="16FB78B8"/>
    <w:rsid w:val="17137D16"/>
    <w:rsid w:val="19673738"/>
    <w:rsid w:val="19BC8175"/>
    <w:rsid w:val="1A4F22A1"/>
    <w:rsid w:val="1BB588F1"/>
    <w:rsid w:val="1CEC4122"/>
    <w:rsid w:val="1D3F1EDF"/>
    <w:rsid w:val="1EE33029"/>
    <w:rsid w:val="1F3E183E"/>
    <w:rsid w:val="1F3F864E"/>
    <w:rsid w:val="1FFF148E"/>
    <w:rsid w:val="24F51523"/>
    <w:rsid w:val="26DC42BD"/>
    <w:rsid w:val="297237DD"/>
    <w:rsid w:val="29EE26A2"/>
    <w:rsid w:val="2A2E2FA6"/>
    <w:rsid w:val="2BF6D39A"/>
    <w:rsid w:val="2CC22420"/>
    <w:rsid w:val="2CC3523C"/>
    <w:rsid w:val="2D4EEE79"/>
    <w:rsid w:val="2F7BE8A0"/>
    <w:rsid w:val="2FF85849"/>
    <w:rsid w:val="2FFD168E"/>
    <w:rsid w:val="31077699"/>
    <w:rsid w:val="31A041CB"/>
    <w:rsid w:val="31E31DB8"/>
    <w:rsid w:val="329B4D38"/>
    <w:rsid w:val="32B209C7"/>
    <w:rsid w:val="333D7989"/>
    <w:rsid w:val="33BF7C44"/>
    <w:rsid w:val="33D74DBE"/>
    <w:rsid w:val="344B6E69"/>
    <w:rsid w:val="35511F61"/>
    <w:rsid w:val="35AC3113"/>
    <w:rsid w:val="36B31F95"/>
    <w:rsid w:val="376FDCA9"/>
    <w:rsid w:val="37789DA2"/>
    <w:rsid w:val="37DDF9A5"/>
    <w:rsid w:val="37DE12D8"/>
    <w:rsid w:val="37DF7C21"/>
    <w:rsid w:val="38AE0930"/>
    <w:rsid w:val="394C172B"/>
    <w:rsid w:val="399D3B0C"/>
    <w:rsid w:val="39D7204E"/>
    <w:rsid w:val="3BE7D995"/>
    <w:rsid w:val="3D3CF64F"/>
    <w:rsid w:val="3D778139"/>
    <w:rsid w:val="3D7F33FA"/>
    <w:rsid w:val="3DFF8090"/>
    <w:rsid w:val="3E8F38B7"/>
    <w:rsid w:val="3EF752DA"/>
    <w:rsid w:val="3F0B26CC"/>
    <w:rsid w:val="3F3465FB"/>
    <w:rsid w:val="3F7F6977"/>
    <w:rsid w:val="3FD39FA3"/>
    <w:rsid w:val="41127064"/>
    <w:rsid w:val="43B850E8"/>
    <w:rsid w:val="441023D1"/>
    <w:rsid w:val="47070DC3"/>
    <w:rsid w:val="4748745A"/>
    <w:rsid w:val="47687178"/>
    <w:rsid w:val="47AC01B5"/>
    <w:rsid w:val="47D4726C"/>
    <w:rsid w:val="4A103EFD"/>
    <w:rsid w:val="4A2B73D1"/>
    <w:rsid w:val="4BEF395D"/>
    <w:rsid w:val="4C44287B"/>
    <w:rsid w:val="4C79ECF4"/>
    <w:rsid w:val="4D906D33"/>
    <w:rsid w:val="4DBFAA61"/>
    <w:rsid w:val="51433C13"/>
    <w:rsid w:val="52136962"/>
    <w:rsid w:val="52934F0B"/>
    <w:rsid w:val="529770AE"/>
    <w:rsid w:val="52FA253D"/>
    <w:rsid w:val="53823A42"/>
    <w:rsid w:val="53E978BF"/>
    <w:rsid w:val="53FB351B"/>
    <w:rsid w:val="54041E64"/>
    <w:rsid w:val="54D332BF"/>
    <w:rsid w:val="55037E8F"/>
    <w:rsid w:val="570222DE"/>
    <w:rsid w:val="57BF2DA2"/>
    <w:rsid w:val="57BF5C28"/>
    <w:rsid w:val="58D6785F"/>
    <w:rsid w:val="5BBEB2B6"/>
    <w:rsid w:val="5BCE6E37"/>
    <w:rsid w:val="5CA6175E"/>
    <w:rsid w:val="5D10443D"/>
    <w:rsid w:val="5DFB2589"/>
    <w:rsid w:val="5EFD5329"/>
    <w:rsid w:val="5F59C619"/>
    <w:rsid w:val="5F5C1672"/>
    <w:rsid w:val="5FAA231C"/>
    <w:rsid w:val="5FCF1ED4"/>
    <w:rsid w:val="5FF37830"/>
    <w:rsid w:val="60AE416C"/>
    <w:rsid w:val="61CA3494"/>
    <w:rsid w:val="642FECCE"/>
    <w:rsid w:val="64DA3411"/>
    <w:rsid w:val="67E5E776"/>
    <w:rsid w:val="67FF56DD"/>
    <w:rsid w:val="67FFA242"/>
    <w:rsid w:val="681775CB"/>
    <w:rsid w:val="69015752"/>
    <w:rsid w:val="6A0E7CE5"/>
    <w:rsid w:val="6A1C3809"/>
    <w:rsid w:val="6A550763"/>
    <w:rsid w:val="6AE787CE"/>
    <w:rsid w:val="6B3E1D84"/>
    <w:rsid w:val="6B751AD0"/>
    <w:rsid w:val="6BDC7BD1"/>
    <w:rsid w:val="6D7F3C7F"/>
    <w:rsid w:val="6E485159"/>
    <w:rsid w:val="6F1E5FD8"/>
    <w:rsid w:val="6F643D9C"/>
    <w:rsid w:val="6F67B869"/>
    <w:rsid w:val="6F73B507"/>
    <w:rsid w:val="6FEFC31E"/>
    <w:rsid w:val="6FF6523B"/>
    <w:rsid w:val="6FFC2F0D"/>
    <w:rsid w:val="6FFF7B69"/>
    <w:rsid w:val="71AF5789"/>
    <w:rsid w:val="7202194A"/>
    <w:rsid w:val="72A777B7"/>
    <w:rsid w:val="737FD0F5"/>
    <w:rsid w:val="74EBC7D1"/>
    <w:rsid w:val="75E7EEBA"/>
    <w:rsid w:val="75EDAB02"/>
    <w:rsid w:val="75FE90FA"/>
    <w:rsid w:val="76C3431C"/>
    <w:rsid w:val="76FD37A6"/>
    <w:rsid w:val="777D522F"/>
    <w:rsid w:val="778BD0CE"/>
    <w:rsid w:val="77BB4571"/>
    <w:rsid w:val="77FCF56B"/>
    <w:rsid w:val="78AA6CAB"/>
    <w:rsid w:val="7A6EC2D7"/>
    <w:rsid w:val="7A7E19B1"/>
    <w:rsid w:val="7ADA7712"/>
    <w:rsid w:val="7B5F5933"/>
    <w:rsid w:val="7B97E44A"/>
    <w:rsid w:val="7BF29DDC"/>
    <w:rsid w:val="7BF64416"/>
    <w:rsid w:val="7BFFB60F"/>
    <w:rsid w:val="7BFFFC6E"/>
    <w:rsid w:val="7CAC5332"/>
    <w:rsid w:val="7CFF80E2"/>
    <w:rsid w:val="7D35C1EF"/>
    <w:rsid w:val="7D6E116E"/>
    <w:rsid w:val="7D794CC6"/>
    <w:rsid w:val="7DEDC8F0"/>
    <w:rsid w:val="7DFF2CF8"/>
    <w:rsid w:val="7E054E0B"/>
    <w:rsid w:val="7E834B16"/>
    <w:rsid w:val="7EDD5827"/>
    <w:rsid w:val="7EEF95A2"/>
    <w:rsid w:val="7EEFFF58"/>
    <w:rsid w:val="7F1A7C91"/>
    <w:rsid w:val="7F64F2BC"/>
    <w:rsid w:val="7F7B04FD"/>
    <w:rsid w:val="7F7E7A17"/>
    <w:rsid w:val="7F7F6001"/>
    <w:rsid w:val="7F99FC5B"/>
    <w:rsid w:val="7F9E8A32"/>
    <w:rsid w:val="7FB42EA2"/>
    <w:rsid w:val="7FDB167C"/>
    <w:rsid w:val="7FDF107F"/>
    <w:rsid w:val="7FF96D3E"/>
    <w:rsid w:val="7FFD9934"/>
    <w:rsid w:val="9CCC79D5"/>
    <w:rsid w:val="9D373CA5"/>
    <w:rsid w:val="9D67A2C0"/>
    <w:rsid w:val="9F7BEE54"/>
    <w:rsid w:val="9F7E2AB4"/>
    <w:rsid w:val="9FF32BB4"/>
    <w:rsid w:val="9FF5E299"/>
    <w:rsid w:val="A6FD2E2F"/>
    <w:rsid w:val="A9FF6337"/>
    <w:rsid w:val="AF3F3D29"/>
    <w:rsid w:val="AFBFABC5"/>
    <w:rsid w:val="B4F37FEF"/>
    <w:rsid w:val="B5BF5F1C"/>
    <w:rsid w:val="B7FBB37D"/>
    <w:rsid w:val="B7FF3E56"/>
    <w:rsid w:val="B9FFE8A5"/>
    <w:rsid w:val="BBE37E01"/>
    <w:rsid w:val="BBE79C99"/>
    <w:rsid w:val="BCDF587C"/>
    <w:rsid w:val="BE6F855D"/>
    <w:rsid w:val="BFB3D749"/>
    <w:rsid w:val="BFCFFCC5"/>
    <w:rsid w:val="BFFBF86A"/>
    <w:rsid w:val="C9FB471B"/>
    <w:rsid w:val="CD751717"/>
    <w:rsid w:val="CDFFA9D5"/>
    <w:rsid w:val="CF5F37ED"/>
    <w:rsid w:val="CF7F238C"/>
    <w:rsid w:val="D17D6641"/>
    <w:rsid w:val="D3B476BF"/>
    <w:rsid w:val="D677D520"/>
    <w:rsid w:val="D7F695FA"/>
    <w:rsid w:val="DAFE67E5"/>
    <w:rsid w:val="DB3F46DA"/>
    <w:rsid w:val="DB967D9A"/>
    <w:rsid w:val="DBB2E1D7"/>
    <w:rsid w:val="DCBDC2A3"/>
    <w:rsid w:val="DD7A6D75"/>
    <w:rsid w:val="DD7EF1E6"/>
    <w:rsid w:val="DDBD8110"/>
    <w:rsid w:val="DEDC2DA5"/>
    <w:rsid w:val="DF6BF164"/>
    <w:rsid w:val="DF7DF2AC"/>
    <w:rsid w:val="DFAE6267"/>
    <w:rsid w:val="DFDE9063"/>
    <w:rsid w:val="DFFFE7A0"/>
    <w:rsid w:val="E1FC50AA"/>
    <w:rsid w:val="E3FDF9B9"/>
    <w:rsid w:val="EAECF2AB"/>
    <w:rsid w:val="EBFD0A8E"/>
    <w:rsid w:val="EBFED6CD"/>
    <w:rsid w:val="ECFEBF52"/>
    <w:rsid w:val="EFBEECB8"/>
    <w:rsid w:val="EFBF7C8F"/>
    <w:rsid w:val="EFDBCF90"/>
    <w:rsid w:val="EFDDA44B"/>
    <w:rsid w:val="EFE7B9D5"/>
    <w:rsid w:val="EFFDF953"/>
    <w:rsid w:val="F3D9E9A7"/>
    <w:rsid w:val="F4B5C90B"/>
    <w:rsid w:val="F61F65AA"/>
    <w:rsid w:val="F76FA196"/>
    <w:rsid w:val="F78F1209"/>
    <w:rsid w:val="F7B166CD"/>
    <w:rsid w:val="F7C3473C"/>
    <w:rsid w:val="F7EF154F"/>
    <w:rsid w:val="F7F7B6E2"/>
    <w:rsid w:val="F8CF3082"/>
    <w:rsid w:val="F97F74E5"/>
    <w:rsid w:val="FAF74601"/>
    <w:rsid w:val="FAFF9CD1"/>
    <w:rsid w:val="FB4D65D5"/>
    <w:rsid w:val="FB7FF94F"/>
    <w:rsid w:val="FCCF0C95"/>
    <w:rsid w:val="FCDA5816"/>
    <w:rsid w:val="FD334D73"/>
    <w:rsid w:val="FD7BA495"/>
    <w:rsid w:val="FDBDA974"/>
    <w:rsid w:val="FDBFD245"/>
    <w:rsid w:val="FDD328D6"/>
    <w:rsid w:val="FDE718AE"/>
    <w:rsid w:val="FDF5CBBF"/>
    <w:rsid w:val="FDFB2B11"/>
    <w:rsid w:val="FE2D6750"/>
    <w:rsid w:val="FE3B76DC"/>
    <w:rsid w:val="FE3BA5E3"/>
    <w:rsid w:val="FE53D536"/>
    <w:rsid w:val="FEAF5104"/>
    <w:rsid w:val="FEBF307D"/>
    <w:rsid w:val="FEC300EB"/>
    <w:rsid w:val="FEEDD027"/>
    <w:rsid w:val="FEF13415"/>
    <w:rsid w:val="FEF37F87"/>
    <w:rsid w:val="FEFBDD17"/>
    <w:rsid w:val="FF6FB91E"/>
    <w:rsid w:val="FF752E6B"/>
    <w:rsid w:val="FF7982BD"/>
    <w:rsid w:val="FF7EFB2E"/>
    <w:rsid w:val="FFB3ADC0"/>
    <w:rsid w:val="FFBFB4AD"/>
    <w:rsid w:val="FFD72B2A"/>
    <w:rsid w:val="FFDE03C7"/>
    <w:rsid w:val="FFE0B0F6"/>
    <w:rsid w:val="FFF7804D"/>
    <w:rsid w:val="FFFD2855"/>
    <w:rsid w:val="FFFDC65E"/>
    <w:rsid w:val="FFFE7CCB"/>
    <w:rsid w:val="FFFEAB2C"/>
    <w:rsid w:val="FFFFF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semiHidden/>
    <w:unhideWhenUsed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993366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66CC"/>
      <w:u w:val="single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46">
    <w:name w:val="font11"/>
    <w:basedOn w:val="12"/>
    <w:qFormat/>
    <w:uiPriority w:val="0"/>
    <w:rPr>
      <w:rFonts w:ascii="Droid Sans Japanese" w:hAnsi="Droid Sans Japanese" w:eastAsia="Droid Sans Japanese" w:cs="Droid Sans Japanese"/>
      <w:color w:val="000000"/>
      <w:sz w:val="20"/>
      <w:szCs w:val="20"/>
      <w:u w:val="none"/>
    </w:rPr>
  </w:style>
  <w:style w:type="character" w:customStyle="1" w:styleId="4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10395</Words>
  <Characters>22808</Characters>
  <Lines>192</Lines>
  <Paragraphs>54</Paragraphs>
  <TotalTime>12</TotalTime>
  <ScaleCrop>false</ScaleCrop>
  <LinksUpToDate>false</LinksUpToDate>
  <CharactersWithSpaces>23966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2020-04-05T10:48:00Z</dcterms:created>
  <dc:creator>langlf</dc:creator>
  <cp:lastModifiedBy>greatwall</cp:lastModifiedBy>
  <cp:lastPrinted>2025-01-24T08:32:00Z</cp:lastPrinted>
  <dcterms:modified xsi:type="dcterms:W3CDTF">2025-02-05T11:27:45Z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3F24A43BF8D342D6BE583FB369549F22_12</vt:lpwstr>
  </property>
</Properties>
</file>